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3D4833" w14:textId="77777777" w:rsidR="002A1F47" w:rsidRPr="002A1F47" w:rsidRDefault="00305A60" w:rsidP="002A1F47">
      <w:pPr>
        <w:tabs>
          <w:tab w:val="left" w:pos="1428"/>
          <w:tab w:val="left" w:pos="8040"/>
        </w:tabs>
        <w:jc w:val="right"/>
        <w:rPr>
          <w:rFonts w:ascii="Arial" w:eastAsia="Calibri" w:hAnsi="Arial" w:cs="Arial"/>
          <w:bCs/>
          <w:i/>
          <w:iCs/>
          <w:color w:val="E36C0A"/>
          <w:sz w:val="22"/>
          <w:lang w:val="en-US"/>
        </w:rPr>
      </w:pPr>
      <w:r>
        <w:rPr>
          <w:rFonts w:eastAsia="Calibri" w:cs="Times New Roman"/>
          <w:noProof/>
          <w:sz w:val="32"/>
          <w:szCs w:val="32"/>
          <w:lang w:eastAsia="en-IN"/>
        </w:rPr>
        <mc:AlternateContent>
          <mc:Choice Requires="wps">
            <w:drawing>
              <wp:anchor distT="0" distB="0" distL="114300" distR="114300" simplePos="0" relativeHeight="251661312" behindDoc="0" locked="0" layoutInCell="0" allowOverlap="1" wp14:anchorId="0D8B234F" wp14:editId="2DD6339D">
                <wp:simplePos x="0" y="0"/>
                <wp:positionH relativeFrom="margin">
                  <wp:posOffset>1409700</wp:posOffset>
                </wp:positionH>
                <wp:positionV relativeFrom="margin">
                  <wp:posOffset>352425</wp:posOffset>
                </wp:positionV>
                <wp:extent cx="3457575" cy="819150"/>
                <wp:effectExtent l="0" t="0" r="9525" b="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7575" cy="819150"/>
                        </a:xfrm>
                        <a:prstGeom prst="rect">
                          <a:avLst/>
                        </a:prstGeom>
                        <a:solidFill>
                          <a:srgbClr val="E3EBF5"/>
                        </a:solidFill>
                        <a:ln>
                          <a:noFill/>
                        </a:ln>
                      </wps:spPr>
                      <wps:txbx>
                        <w:txbxContent>
                          <w:p w14:paraId="32924C1F" w14:textId="77777777" w:rsidR="002A1F47" w:rsidRPr="00432A82" w:rsidRDefault="002A1F47" w:rsidP="002A1F47">
                            <w:pPr>
                              <w:pStyle w:val="Els-journal-logo"/>
                              <w:pBdr>
                                <w:top w:val="thinThickLargeGap" w:sz="12" w:space="8" w:color="auto"/>
                              </w:pBdr>
                              <w:rPr>
                                <w:rFonts w:ascii="Arial Narrow" w:hAnsi="Arial Narrow"/>
                                <w:b/>
                                <w:sz w:val="32"/>
                                <w:szCs w:val="32"/>
                              </w:rPr>
                            </w:pPr>
                            <w:r w:rsidRPr="00432A82">
                              <w:rPr>
                                <w:rFonts w:ascii="Arial Narrow" w:hAnsi="Arial Narrow"/>
                                <w:b/>
                                <w:sz w:val="32"/>
                                <w:szCs w:val="32"/>
                              </w:rPr>
                              <w:t xml:space="preserve">International Journal of Research in Pharmacology </w:t>
                            </w:r>
                            <w:r>
                              <w:rPr>
                                <w:rFonts w:ascii="Arial Narrow" w:hAnsi="Arial Narrow"/>
                                <w:b/>
                                <w:sz w:val="32"/>
                                <w:szCs w:val="32"/>
                              </w:rPr>
                              <w:t>&amp;</w:t>
                            </w:r>
                            <w:r w:rsidRPr="00432A82">
                              <w:rPr>
                                <w:rFonts w:ascii="Arial Narrow" w:hAnsi="Arial Narrow"/>
                                <w:b/>
                                <w:sz w:val="32"/>
                                <w:szCs w:val="32"/>
                              </w:rPr>
                              <w:t xml:space="preserve"> Pharmacotherapeutics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7" o:spid="_x0000_s1026" type="#_x0000_t202" style="position:absolute;left:0;text-align:left;margin-left:111pt;margin-top:27.75pt;width:272.25pt;height:64.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" o:allowincell="f" fillcolor="#e3ebf5" stroked="f">
                <v:textbox inset="0,0,0,0">
                  <w:txbxContent>
                    <w:p w14:paraId="32924C1F" w14:textId="77777777" w:rsidR="002A1F47" w:rsidRPr="00432A82" w:rsidRDefault="002A1F47" w:rsidP="002A1F47">
                      <w:pPr>
                        <w:pStyle w:val="Els-journal-logo"/>
                        <w:pBdr>
                          <w:top w:val="thinThickLargeGap" w:sz="12" w:space="8" w:color="auto"/>
                        </w:pBdr>
                        <w:rPr>
                          <w:rFonts w:ascii="Arial Narrow" w:hAnsi="Arial Narrow"/>
                          <w:b/>
                          <w:sz w:val="32"/>
                          <w:szCs w:val="32"/>
                        </w:rPr>
                      </w:pPr>
                      <w:r w:rsidRPr="00432A82">
                        <w:rPr>
                          <w:rFonts w:ascii="Arial Narrow" w:hAnsi="Arial Narrow"/>
                          <w:b/>
                          <w:sz w:val="32"/>
                          <w:szCs w:val="32"/>
                        </w:rPr>
                        <w:t xml:space="preserve">International Journal of Research in Pharmacology </w:t>
                      </w:r>
                      <w:r>
                        <w:rPr>
                          <w:rFonts w:ascii="Arial Narrow" w:hAnsi="Arial Narrow"/>
                          <w:b/>
                          <w:sz w:val="32"/>
                          <w:szCs w:val="32"/>
                        </w:rPr>
                        <w:t>&amp;</w:t>
                      </w:r>
                      <w:r w:rsidRPr="00432A82">
                        <w:rPr>
                          <w:rFonts w:ascii="Arial Narrow" w:hAnsi="Arial Narrow"/>
                          <w:b/>
                          <w:sz w:val="32"/>
                          <w:szCs w:val="32"/>
                        </w:rPr>
                        <w:t xml:space="preserve"> Pharmacotherapeutics</w:t>
                      </w:r>
                    </w:p>
                  </w:txbxContent>
                </v:textbox>
                <w10:wrap anchorx="margin" anchory="margin"/>
              </v:shape>
            </w:pict>
          </mc:Fallback>
        </mc:AlternateContent>
      </w:r>
      <w:r w:rsidRPr="002A1F47">
        <w:rPr>
          <w:rFonts w:ascii="Calibri" w:eastAsia="Calibri" w:hAnsi="Calibri" w:cs="Times New Roman"/>
          <w:b/>
          <w:noProof/>
          <w:sz w:val="18"/>
          <w:szCs w:val="18"/>
          <w:lang w:eastAsia="en-IN"/>
        </w:rPr>
        <w:drawing>
          <wp:anchor distT="0" distB="0" distL="114300" distR="114300" simplePos="0" relativeHeight="251662336" behindDoc="0" locked="0" layoutInCell="1" allowOverlap="1" wp14:anchorId="0D86E46E" wp14:editId="0AF61400">
            <wp:simplePos x="0" y="0"/>
            <wp:positionH relativeFrom="margin">
              <wp:posOffset>264160</wp:posOffset>
            </wp:positionH>
            <wp:positionV relativeFrom="margin">
              <wp:posOffset>211455</wp:posOffset>
            </wp:positionV>
            <wp:extent cx="1021080" cy="1143000"/>
            <wp:effectExtent l="0" t="0" r="7620" b="0"/>
            <wp:wrapSquare wrapText="bothSides"/>
            <wp:docPr id="14" name="Picture 0" descr="IJPIR-fina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IJPIR-final logo.jpg"/>
                    <pic:cNvPicPr>
                      <a:picLocks noChangeAspect="1" noChangeArrowheads="1"/>
                    </pic:cNvPicPr>
                  </pic:nvPicPr>
                  <pic:blipFill>
                    <a:blip r:embed="rId9"/>
                    <a:srcRect l="8228" t="3165" r="4430"/>
                    <a:stretch>
                      <a:fillRect/>
                    </a:stretch>
                  </pic:blipFill>
                  <pic:spPr bwMode="auto">
                    <a:xfrm>
                      <a:off x="0" y="0"/>
                      <a:ext cx="1021080" cy="1143000"/>
                    </a:xfrm>
                    <a:prstGeom prst="rect">
                      <a:avLst/>
                    </a:prstGeom>
                    <a:noFill/>
                    <a:ln w="9525">
                      <a:noFill/>
                      <a:miter lim="800000"/>
                      <a:headEnd/>
                      <a:tailEnd/>
                    </a:ln>
                  </pic:spPr>
                </pic:pic>
              </a:graphicData>
            </a:graphic>
          </wp:anchor>
        </w:drawing>
      </w:r>
      <w:r w:rsidRPr="002A1F47">
        <w:rPr>
          <w:rFonts w:ascii="Calibri" w:eastAsia="Calibri" w:hAnsi="Calibri" w:cs="Times New Roman"/>
          <w:noProof/>
          <w:sz w:val="22"/>
          <w:lang w:eastAsia="en-IN"/>
        </w:rPr>
        <w:drawing>
          <wp:anchor distT="0" distB="0" distL="114300" distR="114300" simplePos="0" relativeHeight="251663360" behindDoc="0" locked="0" layoutInCell="1" allowOverlap="1" wp14:anchorId="1D69F4C8" wp14:editId="04E059A7">
            <wp:simplePos x="0" y="0"/>
            <wp:positionH relativeFrom="column">
              <wp:posOffset>4991100</wp:posOffset>
            </wp:positionH>
            <wp:positionV relativeFrom="paragraph">
              <wp:posOffset>209550</wp:posOffset>
            </wp:positionV>
            <wp:extent cx="904875" cy="1216025"/>
            <wp:effectExtent l="0" t="0" r="9525" b="3175"/>
            <wp:wrapTopAndBottom/>
            <wp:docPr id="13" name="Picture 0" descr="small size ijrp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all size ijrpp.jpg"/>
                    <pic:cNvPicPr/>
                  </pic:nvPicPr>
                  <pic:blipFill>
                    <a:blip r:embed="rId10">
                      <a:extLst>
                        <a:ext uri="{28A0092B-C50C-407E-A947-70E740481C1C}">
                          <a14:useLocalDpi xmlns:a14="http://schemas.microsoft.com/office/drawing/2010/main" val="0"/>
                        </a:ext>
                      </a:extLst>
                    </a:blip>
                    <a:stretch>
                      <a:fillRect/>
                    </a:stretch>
                  </pic:blipFill>
                  <pic:spPr>
                    <a:xfrm>
                      <a:off x="0" y="0"/>
                      <a:ext cx="904875" cy="1216025"/>
                    </a:xfrm>
                    <a:prstGeom prst="rect">
                      <a:avLst/>
                    </a:prstGeom>
                  </pic:spPr>
                </pic:pic>
              </a:graphicData>
            </a:graphic>
            <wp14:sizeRelH relativeFrom="page">
              <wp14:pctWidth>0</wp14:pctWidth>
            </wp14:sizeRelH>
            <wp14:sizeRelV relativeFrom="page">
              <wp14:pctHeight>0</wp14:pctHeight>
            </wp14:sizeRelV>
          </wp:anchor>
        </w:drawing>
      </w:r>
      <w:r w:rsidR="002A1F47" w:rsidRPr="002A1F47">
        <w:rPr>
          <w:rFonts w:ascii="Calibri" w:eastAsia="Calibri" w:hAnsi="Calibri" w:cs="Times New Roman"/>
          <w:noProof/>
          <w:sz w:val="22"/>
          <w:lang w:val="en-US"/>
        </w:rPr>
        <w:t xml:space="preserve"> </w:t>
      </w:r>
    </w:p>
    <w:p w14:paraId="52078BC4" w14:textId="08F42092" w:rsidR="002A1F47" w:rsidRPr="002A1F47" w:rsidRDefault="002A1F47" w:rsidP="002A1F47">
      <w:pPr>
        <w:tabs>
          <w:tab w:val="left" w:pos="1428"/>
          <w:tab w:val="left" w:pos="1901"/>
          <w:tab w:val="center" w:pos="4838"/>
        </w:tabs>
        <w:rPr>
          <w:rFonts w:ascii="Arial" w:eastAsia="Calibri" w:hAnsi="Arial" w:cs="Arial"/>
          <w:b/>
          <w:bCs/>
          <w:i/>
          <w:iCs/>
          <w:szCs w:val="20"/>
          <w:lang w:val="en-US"/>
        </w:rPr>
      </w:pPr>
      <w:r w:rsidRPr="002A1F47">
        <w:rPr>
          <w:rFonts w:ascii="Arial" w:eastAsia="Calibri" w:hAnsi="Arial" w:cs="Arial"/>
          <w:b/>
          <w:bCs/>
          <w:i/>
          <w:iCs/>
          <w:color w:val="000048"/>
          <w:sz w:val="22"/>
          <w:lang w:val="en-US"/>
        </w:rPr>
        <w:t xml:space="preserve">ISSN Print:    2278-2648     </w:t>
      </w:r>
      <w:r w:rsidRPr="002A1F47">
        <w:rPr>
          <w:rFonts w:ascii="Arial" w:eastAsia="Calibri" w:hAnsi="Arial" w:cs="Arial"/>
          <w:b/>
          <w:bCs/>
          <w:i/>
          <w:iCs/>
          <w:szCs w:val="20"/>
          <w:lang w:val="en-US"/>
        </w:rPr>
        <w:t>IJRPP |Vol.</w:t>
      </w:r>
      <w:r w:rsidR="00743C53">
        <w:rPr>
          <w:rFonts w:ascii="Arial" w:eastAsia="Calibri" w:hAnsi="Arial" w:cs="Arial"/>
          <w:b/>
          <w:bCs/>
          <w:i/>
          <w:iCs/>
          <w:szCs w:val="20"/>
          <w:lang w:val="en-US"/>
        </w:rPr>
        <w:t>9</w:t>
      </w:r>
      <w:r w:rsidRPr="002A1F47">
        <w:rPr>
          <w:rFonts w:ascii="Arial" w:eastAsia="Calibri" w:hAnsi="Arial" w:cs="Arial"/>
          <w:b/>
          <w:bCs/>
          <w:i/>
          <w:iCs/>
          <w:szCs w:val="20"/>
          <w:lang w:val="en-US"/>
        </w:rPr>
        <w:t xml:space="preserve"> | Issue </w:t>
      </w:r>
      <w:r w:rsidR="009A7E17">
        <w:rPr>
          <w:rFonts w:ascii="Arial" w:eastAsia="Calibri" w:hAnsi="Arial" w:cs="Arial"/>
          <w:b/>
          <w:bCs/>
          <w:i/>
          <w:iCs/>
          <w:szCs w:val="20"/>
          <w:lang w:val="en-US"/>
        </w:rPr>
        <w:t>1</w:t>
      </w:r>
      <w:r w:rsidRPr="002A1F47">
        <w:rPr>
          <w:rFonts w:ascii="Arial" w:eastAsia="Calibri" w:hAnsi="Arial" w:cs="Arial"/>
          <w:b/>
          <w:bCs/>
          <w:i/>
          <w:iCs/>
          <w:szCs w:val="20"/>
          <w:lang w:val="en-US"/>
        </w:rPr>
        <w:t xml:space="preserve"> | </w:t>
      </w:r>
      <w:r w:rsidR="009A7E17">
        <w:rPr>
          <w:rFonts w:ascii="Arial" w:eastAsia="Calibri" w:hAnsi="Arial" w:cs="Arial"/>
          <w:b/>
          <w:bCs/>
          <w:i/>
          <w:iCs/>
          <w:szCs w:val="20"/>
          <w:lang w:val="en-US"/>
        </w:rPr>
        <w:t>Jan</w:t>
      </w:r>
      <w:r w:rsidR="003A5A93">
        <w:rPr>
          <w:rFonts w:ascii="Arial" w:eastAsia="Calibri" w:hAnsi="Arial" w:cs="Arial"/>
          <w:b/>
          <w:bCs/>
          <w:i/>
          <w:iCs/>
          <w:szCs w:val="20"/>
          <w:lang w:val="en-US"/>
        </w:rPr>
        <w:t xml:space="preserve"> - </w:t>
      </w:r>
      <w:r w:rsidR="009A7E17">
        <w:rPr>
          <w:rFonts w:ascii="Arial" w:eastAsia="Calibri" w:hAnsi="Arial" w:cs="Arial"/>
          <w:b/>
          <w:bCs/>
          <w:i/>
          <w:iCs/>
          <w:szCs w:val="20"/>
          <w:lang w:val="en-US"/>
        </w:rPr>
        <w:t>Mar</w:t>
      </w:r>
      <w:r w:rsidR="00284A47">
        <w:rPr>
          <w:rFonts w:ascii="Arial" w:eastAsia="Calibri" w:hAnsi="Arial" w:cs="Arial"/>
          <w:b/>
          <w:bCs/>
          <w:i/>
          <w:iCs/>
          <w:szCs w:val="20"/>
          <w:lang w:val="en-US"/>
        </w:rPr>
        <w:t xml:space="preserve"> - 20</w:t>
      </w:r>
      <w:r w:rsidR="00743C53">
        <w:rPr>
          <w:rFonts w:ascii="Arial" w:eastAsia="Calibri" w:hAnsi="Arial" w:cs="Arial"/>
          <w:b/>
          <w:bCs/>
          <w:i/>
          <w:iCs/>
          <w:szCs w:val="20"/>
          <w:lang w:val="en-US"/>
        </w:rPr>
        <w:t>20</w:t>
      </w:r>
    </w:p>
    <w:p w14:paraId="0689C3BC" w14:textId="074D4C82" w:rsidR="002A1F47" w:rsidRPr="002A1F47" w:rsidRDefault="002A1F47" w:rsidP="002A1F47">
      <w:pPr>
        <w:tabs>
          <w:tab w:val="left" w:pos="1428"/>
          <w:tab w:val="left" w:pos="1901"/>
          <w:tab w:val="center" w:pos="4838"/>
        </w:tabs>
        <w:spacing w:line="240" w:lineRule="auto"/>
        <w:rPr>
          <w:rFonts w:ascii="Arial" w:eastAsia="Calibri" w:hAnsi="Arial" w:cs="Arial"/>
          <w:b/>
          <w:bCs/>
          <w:i/>
          <w:iCs/>
          <w:color w:val="000048"/>
          <w:sz w:val="22"/>
          <w:lang w:val="en-US"/>
        </w:rPr>
      </w:pPr>
      <w:r w:rsidRPr="002A1F47">
        <w:rPr>
          <w:rFonts w:ascii="Arial" w:eastAsia="Calibri" w:hAnsi="Arial" w:cs="Arial"/>
          <w:b/>
          <w:bCs/>
          <w:i/>
          <w:iCs/>
          <w:color w:val="000048"/>
          <w:sz w:val="22"/>
          <w:lang w:val="en-US"/>
        </w:rPr>
        <w:t xml:space="preserve">ISSN Online: 2278-2656             </w:t>
      </w:r>
      <w:r w:rsidRPr="002A1F47">
        <w:rPr>
          <w:rFonts w:ascii="Arial" w:eastAsia="Calibri" w:hAnsi="Arial" w:cs="Arial"/>
          <w:b/>
          <w:bCs/>
          <w:i/>
          <w:iCs/>
          <w:sz w:val="16"/>
          <w:szCs w:val="16"/>
          <w:lang w:val="en-US"/>
        </w:rPr>
        <w:t xml:space="preserve">Journal Home </w:t>
      </w:r>
      <w:proofErr w:type="gramStart"/>
      <w:r w:rsidRPr="002A1F47">
        <w:rPr>
          <w:rFonts w:ascii="Arial" w:eastAsia="Calibri" w:hAnsi="Arial" w:cs="Arial"/>
          <w:b/>
          <w:bCs/>
          <w:i/>
          <w:iCs/>
          <w:sz w:val="16"/>
          <w:szCs w:val="16"/>
          <w:lang w:val="en-US"/>
        </w:rPr>
        <w:t>page</w:t>
      </w:r>
      <w:proofErr w:type="gramEnd"/>
      <w:r w:rsidRPr="002A1F47">
        <w:rPr>
          <w:rFonts w:ascii="Arial" w:eastAsia="Calibri" w:hAnsi="Arial" w:cs="Arial"/>
          <w:b/>
          <w:bCs/>
          <w:i/>
          <w:iCs/>
          <w:sz w:val="16"/>
          <w:szCs w:val="16"/>
          <w:lang w:val="en-US"/>
        </w:rPr>
        <w:t>: www.ijrpp.com</w:t>
      </w:r>
      <w:r w:rsidRPr="002A1F47">
        <w:rPr>
          <w:rFonts w:ascii="Arial" w:eastAsia="Calibri" w:hAnsi="Arial" w:cs="Arial"/>
          <w:b/>
          <w:bCs/>
          <w:i/>
          <w:iCs/>
          <w:color w:val="FFFFFF"/>
          <w:sz w:val="22"/>
          <w:lang w:val="en-US"/>
        </w:rPr>
        <w:tab/>
      </w:r>
    </w:p>
    <w:p w14:paraId="6E26BB7E" w14:textId="3B7CC9E1" w:rsidR="002A1F47" w:rsidRPr="002A1F47" w:rsidRDefault="0003424B" w:rsidP="002A1F47">
      <w:pPr>
        <w:tabs>
          <w:tab w:val="left" w:pos="1428"/>
          <w:tab w:val="left" w:pos="1901"/>
        </w:tabs>
        <w:spacing w:line="240" w:lineRule="auto"/>
        <w:ind w:left="1440"/>
        <w:rPr>
          <w:rFonts w:ascii="Arial" w:eastAsia="Calibri" w:hAnsi="Arial" w:cs="Arial"/>
          <w:b/>
          <w:bCs/>
          <w:i/>
          <w:iCs/>
          <w:color w:val="FFFFFF"/>
          <w:sz w:val="22"/>
          <w:lang w:val="en-US"/>
        </w:rPr>
      </w:pPr>
      <w:r>
        <w:rPr>
          <w:rFonts w:ascii="Calibri" w:eastAsia="Calibri" w:hAnsi="Calibri" w:cs="Times New Roman"/>
          <w:noProof/>
          <w:color w:val="C00000"/>
          <w:sz w:val="22"/>
          <w:lang w:eastAsia="en-IN"/>
        </w:rPr>
        <mc:AlternateContent>
          <mc:Choice Requires="wps">
            <w:drawing>
              <wp:anchor distT="0" distB="0" distL="114300" distR="114300" simplePos="0" relativeHeight="251660288" behindDoc="1" locked="0" layoutInCell="0" allowOverlap="1" wp14:anchorId="2DDC099A" wp14:editId="6316DFB4">
                <wp:simplePos x="0" y="0"/>
                <wp:positionH relativeFrom="page">
                  <wp:posOffset>695325</wp:posOffset>
                </wp:positionH>
                <wp:positionV relativeFrom="page">
                  <wp:posOffset>2800350</wp:posOffset>
                </wp:positionV>
                <wp:extent cx="6467475" cy="266700"/>
                <wp:effectExtent l="0" t="0" r="28575" b="19050"/>
                <wp:wrapNone/>
                <wp:docPr id="16"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67475" cy="266700"/>
                        </a:xfrm>
                        <a:custGeom>
                          <a:avLst/>
                          <a:gdLst>
                            <a:gd name="T0" fmla="*/ 0 w 9800"/>
                            <a:gd name="T1" fmla="*/ 140 h 2820"/>
                            <a:gd name="T2" fmla="*/ 140 w 9800"/>
                            <a:gd name="T3" fmla="*/ 0 h 2820"/>
                            <a:gd name="T4" fmla="*/ 9660 w 9800"/>
                            <a:gd name="T5" fmla="*/ 0 h 2820"/>
                            <a:gd name="T6" fmla="*/ 9800 w 9800"/>
                            <a:gd name="T7" fmla="*/ 140 h 2820"/>
                            <a:gd name="T8" fmla="*/ 9800 w 9800"/>
                            <a:gd name="T9" fmla="*/ 2680 h 2820"/>
                            <a:gd name="T10" fmla="*/ 9660 w 9800"/>
                            <a:gd name="T11" fmla="*/ 2820 h 2820"/>
                            <a:gd name="T12" fmla="*/ 140 w 9800"/>
                            <a:gd name="T13" fmla="*/ 2820 h 2820"/>
                            <a:gd name="T14" fmla="*/ 0 w 9800"/>
                            <a:gd name="T15" fmla="*/ 2680 h 2820"/>
                            <a:gd name="T16" fmla="*/ 0 w 9800"/>
                            <a:gd name="T17" fmla="*/ 140 h 2820"/>
                            <a:gd name="T18" fmla="*/ 0 w 9800"/>
                            <a:gd name="T19" fmla="*/ 140 h 28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800" h="2820">
                              <a:moveTo>
                                <a:pt x="0" y="140"/>
                              </a:moveTo>
                              <a:cubicBezTo>
                                <a:pt x="0" y="60"/>
                                <a:pt x="60" y="0"/>
                                <a:pt x="140" y="0"/>
                              </a:cubicBezTo>
                              <a:lnTo>
                                <a:pt x="9660" y="0"/>
                              </a:lnTo>
                              <a:cubicBezTo>
                                <a:pt x="9740" y="0"/>
                                <a:pt x="9800" y="60"/>
                                <a:pt x="9800" y="140"/>
                              </a:cubicBezTo>
                              <a:lnTo>
                                <a:pt x="9800" y="2680"/>
                              </a:lnTo>
                              <a:cubicBezTo>
                                <a:pt x="9800" y="2760"/>
                                <a:pt x="9740" y="2820"/>
                                <a:pt x="9660" y="2820"/>
                              </a:cubicBezTo>
                              <a:lnTo>
                                <a:pt x="140" y="2820"/>
                              </a:lnTo>
                              <a:cubicBezTo>
                                <a:pt x="60" y="2820"/>
                                <a:pt x="0" y="2760"/>
                                <a:pt x="0" y="2680"/>
                              </a:cubicBezTo>
                              <a:lnTo>
                                <a:pt x="0" y="140"/>
                              </a:lnTo>
                              <a:lnTo>
                                <a:pt x="0" y="140"/>
                              </a:lnTo>
                              <a:close/>
                            </a:path>
                          </a:pathLst>
                        </a:custGeom>
                        <a:solidFill>
                          <a:srgbClr val="000048"/>
                        </a:solidFill>
                        <a:ln>
                          <a:solidFill>
                            <a:srgbClr val="FFC000"/>
                          </a:solidFill>
                          <a:headEnd/>
                          <a:tailEnd/>
                        </a:ln>
                      </wps:spPr>
                      <wps:style>
                        <a:lnRef idx="2">
                          <a:schemeClr val="accent1"/>
                        </a:lnRef>
                        <a:fillRef idx="1">
                          <a:schemeClr val="lt1"/>
                        </a:fillRef>
                        <a:effectRef idx="0">
                          <a:schemeClr val="accent1"/>
                        </a:effectRef>
                        <a:fontRef idx="minor">
                          <a:schemeClr val="dk1"/>
                        </a:fontRef>
                      </wps:style>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45AA82F3" id="Freeform 16" o:spid="_x0000_s1026" style="position:absolute;margin-left:54.75pt;margin-top:220.5pt;width:509.25pt;height:21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800,28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" o:allowincell="f" path="m,140c,60,60,,140,l9660,v80,,140,60,140,140l9800,2680v,80,-60,140,-140,140l140,2820c60,2820,,2760,,2680l,140r,xe" fillcolor="#000048" strokecolor="#ffc000" strokeweight="2pt">
                <v:path o:connecttype="custom" o:connectlocs="0,13240;92393,0;6375083,0;6467475,13240;6467475,253460;6375083,266700;92393,266700;0,253460;0,13240;0,13240" o:connectangles="0,0,0,0,0,0,0,0,0,0"/>
                <w10:wrap anchorx="page" anchory="page"/>
              </v:shape>
            </w:pict>
          </mc:Fallback>
        </mc:AlternateContent>
      </w:r>
    </w:p>
    <w:p w14:paraId="5EF3B374" w14:textId="77777777" w:rsidR="002A1F47" w:rsidRPr="002A1F47" w:rsidRDefault="00F879E8" w:rsidP="00992652">
      <w:pPr>
        <w:tabs>
          <w:tab w:val="left" w:pos="1428"/>
          <w:tab w:val="left" w:pos="1901"/>
        </w:tabs>
        <w:spacing w:line="240" w:lineRule="auto"/>
        <w:ind w:firstLine="0"/>
        <w:rPr>
          <w:rFonts w:ascii="Arial" w:eastAsia="Calibri" w:hAnsi="Arial" w:cs="Arial"/>
          <w:b/>
          <w:bCs/>
          <w:i/>
          <w:iCs/>
          <w:color w:val="FFFFFF"/>
          <w:sz w:val="22"/>
          <w:lang w:val="en-US"/>
        </w:rPr>
      </w:pPr>
      <w:r>
        <w:rPr>
          <w:rFonts w:ascii="Arial" w:eastAsia="Calibri" w:hAnsi="Arial" w:cs="Arial"/>
          <w:b/>
          <w:bCs/>
          <w:i/>
          <w:iCs/>
          <w:color w:val="FFFFFF"/>
          <w:sz w:val="22"/>
          <w:lang w:val="en-US"/>
        </w:rPr>
        <w:t xml:space="preserve"> </w:t>
      </w:r>
      <w:r w:rsidR="001972CA">
        <w:rPr>
          <w:rFonts w:ascii="Arial" w:eastAsia="Calibri" w:hAnsi="Arial" w:cs="Arial"/>
          <w:b/>
          <w:bCs/>
          <w:i/>
          <w:iCs/>
          <w:color w:val="FFFFFF"/>
          <w:sz w:val="22"/>
          <w:lang w:val="en-US"/>
        </w:rPr>
        <w:t>Re</w:t>
      </w:r>
      <w:r w:rsidR="00DF1601">
        <w:rPr>
          <w:rFonts w:ascii="Arial" w:eastAsia="Calibri" w:hAnsi="Arial" w:cs="Arial"/>
          <w:b/>
          <w:bCs/>
          <w:i/>
          <w:iCs/>
          <w:color w:val="FFFFFF"/>
          <w:sz w:val="22"/>
          <w:lang w:val="en-US"/>
        </w:rPr>
        <w:t xml:space="preserve">search </w:t>
      </w:r>
      <w:r w:rsidR="002A1F47" w:rsidRPr="002A1F47">
        <w:rPr>
          <w:rFonts w:ascii="Arial" w:eastAsia="Calibri" w:hAnsi="Arial" w:cs="Arial"/>
          <w:b/>
          <w:bCs/>
          <w:i/>
          <w:iCs/>
          <w:color w:val="FFFFFF"/>
          <w:sz w:val="22"/>
          <w:lang w:val="en-US"/>
        </w:rPr>
        <w:t xml:space="preserve">article     </w:t>
      </w:r>
      <w:r w:rsidR="00DF1601">
        <w:rPr>
          <w:rFonts w:ascii="Arial" w:eastAsia="Calibri" w:hAnsi="Arial" w:cs="Arial"/>
          <w:b/>
          <w:bCs/>
          <w:i/>
          <w:iCs/>
          <w:color w:val="FFFFFF"/>
          <w:sz w:val="22"/>
          <w:lang w:val="en-US"/>
        </w:rPr>
        <w:t xml:space="preserve"> </w:t>
      </w:r>
      <w:r w:rsidR="002A1F47" w:rsidRPr="002A1F47">
        <w:rPr>
          <w:rFonts w:ascii="Arial" w:eastAsia="Calibri" w:hAnsi="Arial" w:cs="Arial"/>
          <w:b/>
          <w:bCs/>
          <w:i/>
          <w:iCs/>
          <w:color w:val="FFFFFF"/>
          <w:sz w:val="22"/>
          <w:lang w:val="en-US"/>
        </w:rPr>
        <w:t xml:space="preserve">                                                                                    </w:t>
      </w:r>
      <w:r>
        <w:rPr>
          <w:rFonts w:ascii="Arial" w:eastAsia="Calibri" w:hAnsi="Arial" w:cs="Arial"/>
          <w:b/>
          <w:bCs/>
          <w:i/>
          <w:iCs/>
          <w:color w:val="FFFFFF"/>
          <w:sz w:val="22"/>
          <w:lang w:val="en-US"/>
        </w:rPr>
        <w:t xml:space="preserve">   </w:t>
      </w:r>
      <w:r w:rsidR="002A1F47" w:rsidRPr="002A1F47">
        <w:rPr>
          <w:rFonts w:ascii="Arial" w:eastAsia="Calibri" w:hAnsi="Arial" w:cs="Arial"/>
          <w:b/>
          <w:bCs/>
          <w:i/>
          <w:iCs/>
          <w:color w:val="FFFFFF"/>
          <w:sz w:val="22"/>
          <w:lang w:val="en-US"/>
        </w:rPr>
        <w:t xml:space="preserve">   </w:t>
      </w:r>
      <w:r w:rsidR="00992652">
        <w:rPr>
          <w:rFonts w:ascii="Arial" w:eastAsia="Calibri" w:hAnsi="Arial" w:cs="Arial"/>
          <w:b/>
          <w:bCs/>
          <w:i/>
          <w:iCs/>
          <w:color w:val="FFFFFF"/>
          <w:sz w:val="22"/>
          <w:lang w:val="en-US"/>
        </w:rPr>
        <w:t xml:space="preserve">     </w:t>
      </w:r>
      <w:r w:rsidR="002A1F47" w:rsidRPr="002A1F47">
        <w:rPr>
          <w:rFonts w:ascii="Arial" w:eastAsia="Calibri" w:hAnsi="Arial" w:cs="Arial"/>
          <w:b/>
          <w:bCs/>
          <w:i/>
          <w:iCs/>
          <w:color w:val="FFFFFF"/>
          <w:sz w:val="22"/>
          <w:lang w:val="en-US"/>
        </w:rPr>
        <w:t>Open Access</w:t>
      </w:r>
    </w:p>
    <w:p w14:paraId="46384B85" w14:textId="77777777" w:rsidR="002A1F47" w:rsidRPr="002A1F47" w:rsidRDefault="002A1F47" w:rsidP="002A1F47">
      <w:pPr>
        <w:jc w:val="center"/>
        <w:rPr>
          <w:rFonts w:eastAsia="Calibri" w:cs="Times New Roman"/>
          <w:b/>
          <w:sz w:val="28"/>
          <w:szCs w:val="20"/>
          <w:lang w:val="en-US"/>
        </w:rPr>
      </w:pPr>
    </w:p>
    <w:p w14:paraId="3498C9A5" w14:textId="77777777" w:rsidR="00801C69" w:rsidRPr="003C2C82" w:rsidRDefault="00801C69" w:rsidP="00801C69">
      <w:pPr>
        <w:pStyle w:val="Heading1"/>
        <w:ind w:firstLine="0"/>
        <w:rPr>
          <w:rFonts w:eastAsia="Calibri"/>
        </w:rPr>
      </w:pPr>
      <w:bookmarkStart w:id="0" w:name="_Hlk36465887"/>
      <w:proofErr w:type="gramStart"/>
      <w:r w:rsidRPr="003C2C82">
        <w:rPr>
          <w:rFonts w:eastAsia="Calibri"/>
        </w:rPr>
        <w:t xml:space="preserve">Preliminary Phytochemical Screening and Quantitative Analysis of </w:t>
      </w:r>
      <w:r w:rsidRPr="003C2C82">
        <w:rPr>
          <w:rFonts w:eastAsia="Calibri"/>
          <w:i/>
          <w:iCs/>
        </w:rPr>
        <w:t xml:space="preserve">Citrus maxima </w:t>
      </w:r>
      <w:r w:rsidRPr="003C2C82">
        <w:rPr>
          <w:rFonts w:eastAsia="Calibri"/>
        </w:rPr>
        <w:t>(Br</w:t>
      </w:r>
      <w:bookmarkStart w:id="1" w:name="_GoBack"/>
      <w:bookmarkEnd w:id="1"/>
      <w:r w:rsidRPr="003C2C82">
        <w:rPr>
          <w:rFonts w:eastAsia="Calibri"/>
        </w:rPr>
        <w:t>um.)</w:t>
      </w:r>
      <w:proofErr w:type="gramEnd"/>
      <w:r w:rsidRPr="003C2C82">
        <w:rPr>
          <w:rFonts w:eastAsia="Calibri"/>
        </w:rPr>
        <w:t xml:space="preserve"> Leaves Extract</w:t>
      </w:r>
    </w:p>
    <w:bookmarkEnd w:id="0"/>
    <w:p w14:paraId="647C891E" w14:textId="6FC6C791" w:rsidR="00801C69" w:rsidRPr="003C2C82" w:rsidRDefault="00801C69" w:rsidP="00801C69">
      <w:pPr>
        <w:pStyle w:val="Heading2"/>
        <w:rPr>
          <w:rFonts w:eastAsia="Calibri"/>
        </w:rPr>
      </w:pPr>
      <w:r w:rsidRPr="003C2C82">
        <w:rPr>
          <w:rFonts w:eastAsia="Calibri"/>
        </w:rPr>
        <w:t>Biswash Sapkota</w:t>
      </w:r>
      <w:r w:rsidR="00CC6DAC">
        <w:rPr>
          <w:rFonts w:eastAsia="Calibri"/>
        </w:rPr>
        <w:t>*, Chandra Prakash K, Varsha Jain</w:t>
      </w:r>
    </w:p>
    <w:p w14:paraId="18A53D5C" w14:textId="77777777" w:rsidR="00801C69" w:rsidRPr="003C2C82" w:rsidRDefault="00801C69" w:rsidP="00801C69">
      <w:pPr>
        <w:ind w:firstLine="0"/>
        <w:rPr>
          <w:rFonts w:eastAsia="Calibri" w:cs="Times New Roman"/>
          <w:bCs/>
          <w:i/>
          <w:sz w:val="22"/>
          <w:szCs w:val="20"/>
        </w:rPr>
      </w:pPr>
      <w:r w:rsidRPr="003C2C82">
        <w:rPr>
          <w:rFonts w:eastAsia="Calibri" w:cs="Times New Roman"/>
          <w:bCs/>
          <w:i/>
          <w:sz w:val="22"/>
          <w:szCs w:val="20"/>
        </w:rPr>
        <w:t>Sri Adichunchanagiri College of Pharmacy, Adichunchanagiri University -571448, Karnataka, India</w:t>
      </w:r>
    </w:p>
    <w:p w14:paraId="162FB6C2" w14:textId="77777777" w:rsidR="00801C69" w:rsidRPr="00F46FEB" w:rsidRDefault="00801C69" w:rsidP="00801C69">
      <w:pPr>
        <w:ind w:firstLine="0"/>
        <w:rPr>
          <w:rFonts w:eastAsia="Times New Roman" w:cs="Times New Roman"/>
          <w:color w:val="000000"/>
          <w:szCs w:val="20"/>
        </w:rPr>
      </w:pPr>
      <w:r w:rsidRPr="00E87928">
        <w:rPr>
          <w:rFonts w:eastAsia="Calibri" w:cs="Times New Roman"/>
          <w:b/>
          <w:szCs w:val="20"/>
          <w:lang w:val="en-US"/>
        </w:rPr>
        <w:t xml:space="preserve">*Corresponding author: </w:t>
      </w:r>
      <w:r w:rsidRPr="00B061BF">
        <w:rPr>
          <w:rFonts w:eastAsia="Calibri" w:cs="Times New Roman"/>
          <w:b/>
          <w:szCs w:val="20"/>
          <w:lang w:val="en-US"/>
        </w:rPr>
        <w:t>Biswash Sapkota</w:t>
      </w:r>
    </w:p>
    <w:p w14:paraId="3F82FD21" w14:textId="77F71E2B" w:rsidR="00801C69" w:rsidRPr="0041689E" w:rsidRDefault="00801C69" w:rsidP="00801C69">
      <w:pPr>
        <w:tabs>
          <w:tab w:val="left" w:pos="1428"/>
          <w:tab w:val="left" w:pos="1901"/>
          <w:tab w:val="center" w:pos="4838"/>
        </w:tabs>
        <w:ind w:firstLine="0"/>
        <w:rPr>
          <w:rFonts w:eastAsia="Calibri" w:cs="Times New Roman"/>
          <w:b/>
          <w:sz w:val="16"/>
          <w:szCs w:val="16"/>
          <w:lang w:val="en-US"/>
        </w:rPr>
      </w:pPr>
      <w:r w:rsidRPr="0041689E">
        <w:rPr>
          <w:rFonts w:eastAsia="Times New Roman" w:cs="Times New Roman"/>
          <w:b/>
          <w:bCs/>
          <w:color w:val="000000"/>
          <w:sz w:val="16"/>
          <w:szCs w:val="16"/>
        </w:rPr>
        <w:t>Email:</w:t>
      </w:r>
      <w:r w:rsidRPr="0041689E">
        <w:rPr>
          <w:b/>
          <w:sz w:val="16"/>
          <w:szCs w:val="16"/>
        </w:rPr>
        <w:t xml:space="preserve"> </w:t>
      </w:r>
      <w:r w:rsidRPr="008E14A8">
        <w:rPr>
          <w:b/>
          <w:sz w:val="16"/>
          <w:szCs w:val="16"/>
        </w:rPr>
        <w:t>merobiswash8@gamil.com</w:t>
      </w:r>
    </w:p>
    <w:p w14:paraId="4325EF4A" w14:textId="5E4D507B" w:rsidR="000C75D6" w:rsidRDefault="00E76E0F" w:rsidP="000C75D6">
      <w:pPr>
        <w:keepNext/>
        <w:keepLines/>
        <w:spacing w:line="240" w:lineRule="auto"/>
        <w:ind w:firstLine="0"/>
        <w:outlineLvl w:val="3"/>
        <w:rPr>
          <w:rFonts w:eastAsia="Calibri" w:cstheme="majorBidi"/>
          <w:b/>
          <w:iCs/>
          <w:caps/>
          <w:color w:val="000099"/>
          <w:sz w:val="24"/>
          <w:lang w:val="en-US"/>
        </w:rPr>
      </w:pPr>
      <w:r>
        <w:rPr>
          <w:rFonts w:ascii="Calibri" w:eastAsia="Calibri" w:hAnsi="Calibri" w:cs="Times New Roman"/>
          <w:b/>
          <w:noProof/>
          <w:color w:val="FF0000"/>
          <w:sz w:val="16"/>
          <w:szCs w:val="16"/>
          <w:lang w:eastAsia="en-IN"/>
        </w:rPr>
        <mc:AlternateContent>
          <mc:Choice Requires="wps">
            <w:drawing>
              <wp:anchor distT="0" distB="0" distL="114300" distR="114300" simplePos="0" relativeHeight="251659264" behindDoc="1" locked="0" layoutInCell="0" allowOverlap="1" wp14:anchorId="740B2603" wp14:editId="4928C583">
                <wp:simplePos x="0" y="0"/>
                <wp:positionH relativeFrom="page">
                  <wp:posOffset>838200</wp:posOffset>
                </wp:positionH>
                <wp:positionV relativeFrom="page">
                  <wp:posOffset>4648201</wp:posOffset>
                </wp:positionV>
                <wp:extent cx="6086475" cy="2419350"/>
                <wp:effectExtent l="0" t="0" r="28575" b="19050"/>
                <wp:wrapNone/>
                <wp:docPr id="15" name="Freeform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86475" cy="2419350"/>
                        </a:xfrm>
                        <a:custGeom>
                          <a:avLst/>
                          <a:gdLst>
                            <a:gd name="T0" fmla="*/ 0 w 9800"/>
                            <a:gd name="T1" fmla="*/ 140 h 2820"/>
                            <a:gd name="T2" fmla="*/ 140 w 9800"/>
                            <a:gd name="T3" fmla="*/ 0 h 2820"/>
                            <a:gd name="T4" fmla="*/ 9660 w 9800"/>
                            <a:gd name="T5" fmla="*/ 0 h 2820"/>
                            <a:gd name="T6" fmla="*/ 9800 w 9800"/>
                            <a:gd name="T7" fmla="*/ 140 h 2820"/>
                            <a:gd name="T8" fmla="*/ 9800 w 9800"/>
                            <a:gd name="T9" fmla="*/ 2680 h 2820"/>
                            <a:gd name="T10" fmla="*/ 9660 w 9800"/>
                            <a:gd name="T11" fmla="*/ 2820 h 2820"/>
                            <a:gd name="T12" fmla="*/ 140 w 9800"/>
                            <a:gd name="T13" fmla="*/ 2820 h 2820"/>
                            <a:gd name="T14" fmla="*/ 0 w 9800"/>
                            <a:gd name="T15" fmla="*/ 2680 h 2820"/>
                            <a:gd name="T16" fmla="*/ 0 w 9800"/>
                            <a:gd name="T17" fmla="*/ 140 h 2820"/>
                            <a:gd name="T18" fmla="*/ 0 w 9800"/>
                            <a:gd name="T19" fmla="*/ 140 h 28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800" h="2820">
                              <a:moveTo>
                                <a:pt x="0" y="140"/>
                              </a:moveTo>
                              <a:cubicBezTo>
                                <a:pt x="0" y="60"/>
                                <a:pt x="60" y="0"/>
                                <a:pt x="140" y="0"/>
                              </a:cubicBezTo>
                              <a:lnTo>
                                <a:pt x="9660" y="0"/>
                              </a:lnTo>
                              <a:cubicBezTo>
                                <a:pt x="9740" y="0"/>
                                <a:pt x="9800" y="60"/>
                                <a:pt x="9800" y="140"/>
                              </a:cubicBezTo>
                              <a:lnTo>
                                <a:pt x="9800" y="2680"/>
                              </a:lnTo>
                              <a:cubicBezTo>
                                <a:pt x="9800" y="2760"/>
                                <a:pt x="9740" y="2820"/>
                                <a:pt x="9660" y="2820"/>
                              </a:cubicBezTo>
                              <a:lnTo>
                                <a:pt x="140" y="2820"/>
                              </a:lnTo>
                              <a:cubicBezTo>
                                <a:pt x="60" y="2820"/>
                                <a:pt x="0" y="2760"/>
                                <a:pt x="0" y="2680"/>
                              </a:cubicBezTo>
                              <a:lnTo>
                                <a:pt x="0" y="140"/>
                              </a:lnTo>
                              <a:lnTo>
                                <a:pt x="0" y="140"/>
                              </a:lnTo>
                              <a:close/>
                            </a:path>
                          </a:pathLst>
                        </a:custGeom>
                        <a:ln>
                          <a:solidFill>
                            <a:srgbClr val="000048"/>
                          </a:solidFill>
                          <a:headEnd/>
                          <a:tailEnd/>
                        </a:ln>
                      </wps:spPr>
                      <wps:style>
                        <a:lnRef idx="2">
                          <a:schemeClr val="accent1"/>
                        </a:lnRef>
                        <a:fillRef idx="1">
                          <a:schemeClr val="lt1"/>
                        </a:fillRef>
                        <a:effectRef idx="0">
                          <a:schemeClr val="accent1"/>
                        </a:effectRef>
                        <a:fontRef idx="minor">
                          <a:schemeClr val="dk1"/>
                        </a:fontRef>
                      </wps:style>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7D6F4E3E" id="Freeform 15" o:spid="_x0000_s1026" style="position:absolute;margin-left:66pt;margin-top:366pt;width:479.25pt;height:19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800,28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" o:allowincell="f" path="m,140c,60,60,,140,l9660,v80,,140,60,140,140l9800,2680v,80,-60,140,-140,140l140,2820c60,2820,,2760,,2680l,140r,xe" fillcolor="white [3201]" strokecolor="#000048" strokeweight="2pt">
                <v:path o:connecttype="custom" o:connectlocs="0,120110;86950,0;5999525,0;6086475,120110;6086475,2299240;5999525,2419350;86950,2419350;0,2299240;0,120110;0,120110" o:connectangles="0,0,0,0,0,0,0,0,0,0"/>
                <w10:wrap anchorx="page" anchory="page"/>
              </v:shape>
            </w:pict>
          </mc:Fallback>
        </mc:AlternateContent>
      </w:r>
    </w:p>
    <w:p w14:paraId="2159C2E6" w14:textId="29FFBE16" w:rsidR="00F61459" w:rsidRPr="00C72480" w:rsidRDefault="00F61459" w:rsidP="0054711C">
      <w:pPr>
        <w:keepNext/>
        <w:keepLines/>
        <w:ind w:firstLine="0"/>
        <w:outlineLvl w:val="3"/>
        <w:rPr>
          <w:rFonts w:eastAsiaTheme="majorEastAsia" w:cstheme="majorBidi"/>
          <w:b/>
          <w:iCs/>
          <w:caps/>
          <w:color w:val="000099"/>
          <w:sz w:val="24"/>
          <w:lang w:val="en-US"/>
        </w:rPr>
      </w:pPr>
      <w:r w:rsidRPr="00C72480">
        <w:rPr>
          <w:rFonts w:eastAsiaTheme="majorEastAsia" w:cstheme="majorBidi"/>
          <w:b/>
          <w:iCs/>
          <w:caps/>
          <w:color w:val="000099"/>
          <w:sz w:val="24"/>
          <w:lang w:val="en-US"/>
        </w:rPr>
        <w:t>ABSTRACT</w:t>
      </w:r>
    </w:p>
    <w:p w14:paraId="62BDBF63" w14:textId="04B9F9AF" w:rsidR="00801C69" w:rsidRPr="00801C69" w:rsidRDefault="00801C69" w:rsidP="00801C69">
      <w:pPr>
        <w:ind w:firstLine="0"/>
        <w:rPr>
          <w:rFonts w:eastAsia="Calibri" w:cs="Times New Roman"/>
          <w:szCs w:val="20"/>
        </w:rPr>
      </w:pPr>
      <w:r w:rsidRPr="00801C69">
        <w:rPr>
          <w:rFonts w:eastAsia="Calibri" w:cs="Times New Roman"/>
          <w:i/>
          <w:szCs w:val="20"/>
        </w:rPr>
        <w:t xml:space="preserve">Citrus maxima </w:t>
      </w:r>
      <w:r w:rsidRPr="00801C69">
        <w:rPr>
          <w:rFonts w:eastAsia="Calibri" w:cs="Times New Roman"/>
          <w:szCs w:val="20"/>
        </w:rPr>
        <w:t xml:space="preserve">(Brum.), an Indian medicinal plant belongs to the family </w:t>
      </w:r>
      <w:proofErr w:type="spellStart"/>
      <w:r w:rsidRPr="00801C69">
        <w:rPr>
          <w:rFonts w:eastAsia="Calibri" w:cs="Times New Roman"/>
          <w:i/>
          <w:szCs w:val="20"/>
        </w:rPr>
        <w:t>Rutacea</w:t>
      </w:r>
      <w:proofErr w:type="spellEnd"/>
      <w:r w:rsidRPr="00801C69">
        <w:rPr>
          <w:rFonts w:eastAsia="Calibri" w:cs="Times New Roman"/>
          <w:szCs w:val="20"/>
        </w:rPr>
        <w:t>. The present study has been designed to screen the phytochemicals presence in the leaves of</w:t>
      </w:r>
      <w:r w:rsidRPr="00801C69">
        <w:rPr>
          <w:rFonts w:eastAsia="Calibri" w:cs="Times New Roman"/>
          <w:i/>
          <w:szCs w:val="20"/>
        </w:rPr>
        <w:t xml:space="preserve"> Citrus maxima </w:t>
      </w:r>
      <w:r w:rsidRPr="00801C69">
        <w:rPr>
          <w:rFonts w:eastAsia="Calibri" w:cs="Times New Roman"/>
          <w:szCs w:val="20"/>
        </w:rPr>
        <w:t xml:space="preserve">leaves extract. Freshly collected </w:t>
      </w:r>
      <w:r w:rsidRPr="00801C69">
        <w:rPr>
          <w:rFonts w:eastAsia="Calibri" w:cs="Times New Roman"/>
          <w:i/>
          <w:szCs w:val="20"/>
        </w:rPr>
        <w:t xml:space="preserve">Citrus maxima </w:t>
      </w:r>
      <w:r w:rsidRPr="00801C69">
        <w:rPr>
          <w:rFonts w:eastAsia="Calibri" w:cs="Times New Roman"/>
          <w:szCs w:val="20"/>
        </w:rPr>
        <w:t xml:space="preserve">leaves were dried; powdered and undergoes successive extraction with ethanol and water using Soxhlet Extractor. The extracts were subjected for qualitative phytochemical studies, followed by quantitative evaluation of total phenol, total flavonoid, total tannin and terpenoids using the standard references. Phytochemical study </w:t>
      </w:r>
      <w:proofErr w:type="gramStart"/>
      <w:r w:rsidRPr="00801C69">
        <w:rPr>
          <w:rFonts w:eastAsia="Calibri" w:cs="Times New Roman"/>
          <w:szCs w:val="20"/>
        </w:rPr>
        <w:t>prevails</w:t>
      </w:r>
      <w:proofErr w:type="gramEnd"/>
      <w:r w:rsidRPr="00801C69">
        <w:rPr>
          <w:rFonts w:eastAsia="Calibri" w:cs="Times New Roman"/>
          <w:szCs w:val="20"/>
        </w:rPr>
        <w:t xml:space="preserve"> the presence of phenols, flavonoids, tannins, terpenoids and alkaloids in both the extracts. While, amino acids, </w:t>
      </w:r>
      <w:r w:rsidR="00811075" w:rsidRPr="00811075">
        <w:rPr>
          <w:rFonts w:eastAsia="Calibri" w:cs="Times New Roman"/>
          <w:szCs w:val="20"/>
        </w:rPr>
        <w:t>carbohydrates</w:t>
      </w:r>
      <w:r w:rsidRPr="00801C69">
        <w:rPr>
          <w:rFonts w:eastAsia="Calibri" w:cs="Times New Roman"/>
          <w:szCs w:val="20"/>
        </w:rPr>
        <w:t xml:space="preserve">, saponin, glycosides, protein, gum and mucilage and anthraquinone were absents on both the extract. The total phenolic, flavonoid and tannin content were expressed as </w:t>
      </w:r>
      <w:r w:rsidRPr="00801C69">
        <w:rPr>
          <w:rFonts w:eastAsia="Calibri" w:cs="Times New Roman"/>
          <w:i/>
          <w:szCs w:val="20"/>
        </w:rPr>
        <w:t>µ</w:t>
      </w:r>
      <w:r w:rsidRPr="00801C69">
        <w:rPr>
          <w:rFonts w:eastAsia="Calibri" w:cs="Times New Roman"/>
          <w:szCs w:val="20"/>
        </w:rPr>
        <w:t>g GAE/mg ±SD,</w:t>
      </w:r>
      <w:r w:rsidRPr="00801C69">
        <w:rPr>
          <w:rFonts w:eastAsia="Calibri" w:cs="Times New Roman"/>
          <w:i/>
          <w:szCs w:val="20"/>
        </w:rPr>
        <w:t xml:space="preserve"> µ</w:t>
      </w:r>
      <w:r w:rsidRPr="00801C69">
        <w:rPr>
          <w:rFonts w:eastAsia="Calibri" w:cs="Times New Roman"/>
          <w:szCs w:val="20"/>
        </w:rPr>
        <w:t>g QE/ mg ±SD,</w:t>
      </w:r>
      <w:r w:rsidRPr="00801C69">
        <w:rPr>
          <w:rFonts w:eastAsia="Calibri" w:cs="Times New Roman"/>
          <w:i/>
          <w:szCs w:val="20"/>
        </w:rPr>
        <w:t xml:space="preserve"> µ</w:t>
      </w:r>
      <w:r w:rsidRPr="00801C69">
        <w:rPr>
          <w:rFonts w:eastAsia="Calibri" w:cs="Times New Roman"/>
          <w:szCs w:val="20"/>
        </w:rPr>
        <w:t xml:space="preserve">g QE/ mg ±SD respectively. The quantitative analysis showed that the total phenol, flavonoid, tannin and terpenoids content </w:t>
      </w:r>
      <w:proofErr w:type="gramStart"/>
      <w:r w:rsidRPr="00801C69">
        <w:rPr>
          <w:rFonts w:eastAsia="Calibri" w:cs="Times New Roman"/>
          <w:szCs w:val="20"/>
        </w:rPr>
        <w:t>was</w:t>
      </w:r>
      <w:proofErr w:type="gramEnd"/>
      <w:r w:rsidRPr="00801C69">
        <w:rPr>
          <w:rFonts w:eastAsia="Calibri" w:cs="Times New Roman"/>
          <w:szCs w:val="20"/>
        </w:rPr>
        <w:t xml:space="preserve"> found to be highest in ethanolic extract than in aqueous extract. The present study supports the use of this plant in folk medicine for various purposes however proper clinical studies need to be carried out.</w:t>
      </w:r>
    </w:p>
    <w:p w14:paraId="24641C06" w14:textId="77777777" w:rsidR="00801C69" w:rsidRPr="00801C69" w:rsidRDefault="00801C69" w:rsidP="00801C69">
      <w:pPr>
        <w:ind w:firstLine="0"/>
        <w:rPr>
          <w:rFonts w:eastAsia="Calibri" w:cs="Times New Roman"/>
          <w:b/>
          <w:bCs/>
          <w:szCs w:val="20"/>
        </w:rPr>
      </w:pPr>
      <w:r w:rsidRPr="00801C69">
        <w:rPr>
          <w:rFonts w:eastAsiaTheme="majorEastAsia" w:cstheme="majorBidi"/>
          <w:b/>
          <w:color w:val="000099"/>
          <w:sz w:val="22"/>
        </w:rPr>
        <w:t>Keywords:</w:t>
      </w:r>
      <w:r w:rsidRPr="00801C69">
        <w:rPr>
          <w:rFonts w:eastAsia="Calibri" w:cs="Times New Roman"/>
          <w:b/>
          <w:sz w:val="22"/>
          <w:szCs w:val="20"/>
        </w:rPr>
        <w:t xml:space="preserve"> </w:t>
      </w:r>
      <w:r w:rsidRPr="00801C69">
        <w:rPr>
          <w:rFonts w:eastAsia="Calibri" w:cs="Times New Roman"/>
          <w:sz w:val="22"/>
          <w:szCs w:val="20"/>
        </w:rPr>
        <w:t xml:space="preserve"> </w:t>
      </w:r>
      <w:r w:rsidRPr="00801C69">
        <w:rPr>
          <w:rFonts w:eastAsia="Calibri" w:cs="Times New Roman"/>
          <w:i/>
          <w:szCs w:val="20"/>
        </w:rPr>
        <w:t>Citrus maxima</w:t>
      </w:r>
      <w:r w:rsidRPr="00801C69">
        <w:rPr>
          <w:rFonts w:eastAsia="Calibri" w:cs="Times New Roman"/>
          <w:szCs w:val="20"/>
        </w:rPr>
        <w:t>, Phytochemicals, Ethanol, Aqueous</w:t>
      </w:r>
    </w:p>
    <w:p w14:paraId="1A6A4DEB" w14:textId="77777777" w:rsidR="00105DB2" w:rsidRDefault="00105DB2" w:rsidP="0003424B">
      <w:pPr>
        <w:pStyle w:val="Heading4"/>
        <w:rPr>
          <w:rFonts w:eastAsia="Calibri"/>
        </w:rPr>
      </w:pPr>
    </w:p>
    <w:p w14:paraId="49BCED3B" w14:textId="77777777" w:rsidR="000F1193" w:rsidRDefault="000F1193" w:rsidP="0003424B">
      <w:pPr>
        <w:pStyle w:val="Heading4"/>
        <w:rPr>
          <w:rFonts w:eastAsia="Calibri"/>
        </w:rPr>
        <w:sectPr w:rsidR="000F1193" w:rsidSect="000317A4">
          <w:headerReference w:type="default" r:id="rId11"/>
          <w:footerReference w:type="default" r:id="rId12"/>
          <w:pgSz w:w="12240" w:h="15840" w:code="1"/>
          <w:pgMar w:top="1440" w:right="1440" w:bottom="1440" w:left="1440" w:header="708" w:footer="708" w:gutter="0"/>
          <w:pgNumType w:start="100"/>
          <w:cols w:space="708"/>
          <w:docGrid w:linePitch="360"/>
        </w:sectPr>
      </w:pPr>
    </w:p>
    <w:p w14:paraId="734D20BC" w14:textId="5FB8A5C9" w:rsidR="0003424B" w:rsidRPr="003C2C82" w:rsidRDefault="0003424B" w:rsidP="0003424B">
      <w:pPr>
        <w:pStyle w:val="Heading4"/>
        <w:rPr>
          <w:rFonts w:eastAsia="Calibri"/>
        </w:rPr>
      </w:pPr>
      <w:r>
        <w:rPr>
          <w:rFonts w:eastAsia="Calibri"/>
        </w:rPr>
        <w:lastRenderedPageBreak/>
        <w:t>Introduction</w:t>
      </w:r>
    </w:p>
    <w:p w14:paraId="70EDBA24" w14:textId="77777777" w:rsidR="0003424B" w:rsidRPr="003C2C82" w:rsidRDefault="0003424B" w:rsidP="0003424B">
      <w:r w:rsidRPr="003C2C82">
        <w:t>The use of herbal drugs for treatment is increasing rapidly. They are the alternative medicine to clinical therapy. Their utilization is often based on long-term clinical experience. The uses of plants for their medicinal properties have large history, but the scientific studies on their pharmacology and toxicity began to receive attention recently</w:t>
      </w:r>
      <w:r>
        <w:rPr>
          <w:vertAlign w:val="superscript"/>
        </w:rPr>
        <w:t xml:space="preserve"> </w:t>
      </w:r>
      <w:r>
        <w:t>[1]</w:t>
      </w:r>
      <w:r w:rsidRPr="003C2C82">
        <w:t>.</w:t>
      </w:r>
    </w:p>
    <w:p w14:paraId="6B0ADBDB" w14:textId="77777777" w:rsidR="0003424B" w:rsidRPr="003C2C82" w:rsidRDefault="0003424B" w:rsidP="0003424B">
      <w:r w:rsidRPr="003C2C82">
        <w:t xml:space="preserve">Various medicinal properties of plant are due to the presence of secondary metabolites. The secondary </w:t>
      </w:r>
      <w:r w:rsidRPr="003C2C82">
        <w:lastRenderedPageBreak/>
        <w:t>metabolites work as defences against animals, parasites, bacteria’s and viruses so plant relay on these chemicals for their survival. These secondary metabolites constitute the medicinal value of a plant, which produces a definite physiological action on human body</w:t>
      </w:r>
      <w:r>
        <w:t xml:space="preserve"> [2]</w:t>
      </w:r>
      <w:r w:rsidRPr="003C2C82">
        <w:t>.</w:t>
      </w:r>
    </w:p>
    <w:p w14:paraId="1AA1463D" w14:textId="1E6FDED8" w:rsidR="0003424B" w:rsidRPr="003C2C82" w:rsidRDefault="0003424B" w:rsidP="0003424B">
      <w:proofErr w:type="gramStart"/>
      <w:r w:rsidRPr="003C2C82">
        <w:rPr>
          <w:i/>
        </w:rPr>
        <w:t>Citrus maxima</w:t>
      </w:r>
      <w:r w:rsidRPr="003C2C82">
        <w:t xml:space="preserve"> (Brum.) has</w:t>
      </w:r>
      <w:proofErr w:type="gramEnd"/>
      <w:r w:rsidRPr="003C2C82">
        <w:t xml:space="preserve"> been extensively used by people for treatments of various ailments</w:t>
      </w:r>
      <w:r>
        <w:t xml:space="preserve"> [3]</w:t>
      </w:r>
      <w:r w:rsidRPr="003C2C82">
        <w:t xml:space="preserve">. It belongs to family </w:t>
      </w:r>
      <w:proofErr w:type="spellStart"/>
      <w:r w:rsidRPr="003C2C82">
        <w:rPr>
          <w:i/>
        </w:rPr>
        <w:t>Rutaceae</w:t>
      </w:r>
      <w:proofErr w:type="spellEnd"/>
      <w:r w:rsidRPr="003C2C82">
        <w:t>, grown widely in tropical and subtropical climates of Southeast Asia, Taiwan, China, India, Philippines and Nepal</w:t>
      </w:r>
      <w:r>
        <w:t xml:space="preserve"> [4]</w:t>
      </w:r>
      <w:r w:rsidRPr="003C2C82">
        <w:t xml:space="preserve">. It has been </w:t>
      </w:r>
      <w:r w:rsidRPr="003C2C82">
        <w:lastRenderedPageBreak/>
        <w:t>recommended in traditional herbal medicines as antidiabetic, antimicrobial, anti-inflammatory, larvicidal, hepatoprotective, anticancer, antiulcer and antiplatelet. It can cure fever, gout, arthritis, kidney disorders and ulcer also</w:t>
      </w:r>
      <w:r>
        <w:t xml:space="preserve"> [8]</w:t>
      </w:r>
      <w:r w:rsidRPr="003C2C82">
        <w:t xml:space="preserve">.  </w:t>
      </w:r>
    </w:p>
    <w:p w14:paraId="3810585E" w14:textId="24B9EB0D" w:rsidR="0003424B" w:rsidRPr="003C2C82" w:rsidRDefault="0003424B" w:rsidP="0003424B">
      <w:r w:rsidRPr="003C2C82">
        <w:t xml:space="preserve">The bark and root of </w:t>
      </w:r>
      <w:r w:rsidRPr="003C2C82">
        <w:rPr>
          <w:i/>
        </w:rPr>
        <w:t xml:space="preserve">C. maxima </w:t>
      </w:r>
      <w:r w:rsidRPr="003C2C82">
        <w:t xml:space="preserve">contain β-sitosterol, acridone alkaloid. Essential oil from the leaves and unripe fruits contain </w:t>
      </w:r>
      <w:proofErr w:type="spellStart"/>
      <w:r w:rsidRPr="003C2C82">
        <w:t>limonin</w:t>
      </w:r>
      <w:proofErr w:type="spellEnd"/>
      <w:r w:rsidRPr="003C2C82">
        <w:t xml:space="preserve">, </w:t>
      </w:r>
      <w:proofErr w:type="spellStart"/>
      <w:r w:rsidRPr="003C2C82">
        <w:t>nerolol</w:t>
      </w:r>
      <w:proofErr w:type="spellEnd"/>
      <w:r w:rsidRPr="003C2C82">
        <w:t xml:space="preserve">, </w:t>
      </w:r>
      <w:proofErr w:type="spellStart"/>
      <w:r w:rsidRPr="003C2C82">
        <w:t>nerolyl</w:t>
      </w:r>
      <w:proofErr w:type="spellEnd"/>
      <w:r w:rsidRPr="003C2C82">
        <w:t xml:space="preserve"> acetate and geraniol. Like other </w:t>
      </w:r>
      <w:r w:rsidRPr="003C2C82">
        <w:rPr>
          <w:i/>
        </w:rPr>
        <w:t>Citrus</w:t>
      </w:r>
      <w:r w:rsidRPr="003C2C82">
        <w:t xml:space="preserve"> plants pomelo is rich in Vitamin C. </w:t>
      </w:r>
      <w:r w:rsidR="000A175D" w:rsidRPr="000A175D">
        <w:t>It has been used in indigenous system of medicine as sedative, convulsive cough and haemorrhagic diseases</w:t>
      </w:r>
      <w:r w:rsidRPr="003C2C82">
        <w:t>. It is said to poses appetizing, cardiac stimulant and antitoxic property. Its fruits also contain high number of polyphenolic compounds like hesperidin, naringin, caffeic acid, P-</w:t>
      </w:r>
      <w:proofErr w:type="spellStart"/>
      <w:r w:rsidRPr="003C2C82">
        <w:t>coumaric</w:t>
      </w:r>
      <w:proofErr w:type="spellEnd"/>
      <w:r w:rsidRPr="003C2C82">
        <w:t xml:space="preserve"> acid, </w:t>
      </w:r>
      <w:proofErr w:type="spellStart"/>
      <w:r w:rsidRPr="003C2C82">
        <w:t>ferulic</w:t>
      </w:r>
      <w:proofErr w:type="spellEnd"/>
      <w:r w:rsidRPr="003C2C82">
        <w:t xml:space="preserve"> acid and </w:t>
      </w:r>
      <w:proofErr w:type="spellStart"/>
      <w:r w:rsidRPr="003C2C82">
        <w:t>vanillic</w:t>
      </w:r>
      <w:proofErr w:type="spellEnd"/>
      <w:r w:rsidRPr="003C2C82">
        <w:t xml:space="preserve"> acid </w:t>
      </w:r>
      <w:r>
        <w:t>[6]</w:t>
      </w:r>
      <w:r w:rsidRPr="003C2C82">
        <w:t>.</w:t>
      </w:r>
    </w:p>
    <w:p w14:paraId="661AEF8E" w14:textId="77777777" w:rsidR="0003424B" w:rsidRPr="003C2C82" w:rsidRDefault="0003424B" w:rsidP="0003424B">
      <w:pPr>
        <w:tabs>
          <w:tab w:val="left" w:pos="342"/>
          <w:tab w:val="left" w:pos="672"/>
        </w:tabs>
        <w:ind w:firstLine="0"/>
        <w:rPr>
          <w:rFonts w:eastAsia="Calibri" w:cs="Times New Roman"/>
          <w:b/>
          <w:bCs/>
          <w:szCs w:val="20"/>
        </w:rPr>
      </w:pPr>
    </w:p>
    <w:p w14:paraId="3264F985" w14:textId="77777777" w:rsidR="0003424B" w:rsidRPr="003C2C82" w:rsidRDefault="0003424B" w:rsidP="0003424B">
      <w:pPr>
        <w:pStyle w:val="Heading4"/>
        <w:rPr>
          <w:rFonts w:eastAsia="Calibri"/>
        </w:rPr>
      </w:pPr>
      <w:r w:rsidRPr="003C2C82">
        <w:rPr>
          <w:rFonts w:eastAsia="Calibri"/>
        </w:rPr>
        <w:t>Materials and Methods</w:t>
      </w:r>
    </w:p>
    <w:p w14:paraId="66C54279" w14:textId="77777777" w:rsidR="0003424B" w:rsidRPr="003C2C82" w:rsidRDefault="0003424B" w:rsidP="0003424B">
      <w:pPr>
        <w:pStyle w:val="Heading5"/>
        <w:rPr>
          <w:rFonts w:eastAsia="Calibri"/>
        </w:rPr>
      </w:pPr>
      <w:r>
        <w:rPr>
          <w:rFonts w:eastAsia="Calibri"/>
        </w:rPr>
        <w:t>Plant material and Extraction</w:t>
      </w:r>
    </w:p>
    <w:p w14:paraId="38941006" w14:textId="133BCFAB" w:rsidR="0003424B" w:rsidRPr="003C2C82" w:rsidRDefault="0003424B" w:rsidP="0003424B">
      <w:r w:rsidRPr="003C2C82">
        <w:t xml:space="preserve">Leaves of </w:t>
      </w:r>
      <w:r w:rsidRPr="003C2C82">
        <w:rPr>
          <w:i/>
        </w:rPr>
        <w:t xml:space="preserve">C. maxima </w:t>
      </w:r>
      <w:r w:rsidRPr="003C2C82">
        <w:t xml:space="preserve">(Brum.) were collected locally from B.G </w:t>
      </w:r>
      <w:proofErr w:type="spellStart"/>
      <w:r w:rsidRPr="003C2C82">
        <w:t>Nagara</w:t>
      </w:r>
      <w:proofErr w:type="spellEnd"/>
      <w:r w:rsidRPr="003C2C82">
        <w:t xml:space="preserve">, </w:t>
      </w:r>
      <w:proofErr w:type="spellStart"/>
      <w:r w:rsidRPr="003C2C82">
        <w:t>Mandya</w:t>
      </w:r>
      <w:proofErr w:type="spellEnd"/>
      <w:r w:rsidRPr="003C2C82">
        <w:t xml:space="preserve"> District. The plant was authenticated by </w:t>
      </w:r>
      <w:r w:rsidRPr="003C2C82">
        <w:rPr>
          <w:bCs/>
        </w:rPr>
        <w:t xml:space="preserve">the Botanist at </w:t>
      </w:r>
      <w:r w:rsidRPr="003C2C82">
        <w:t xml:space="preserve">Head of Central for Herbal Gardens in Institute of Transdisciplinary Health Sciences and Technology, Bengaluru, India. The herbarium specimen was preserved in Department of Pharmacology, </w:t>
      </w:r>
      <w:r w:rsidR="00DE2C13" w:rsidRPr="00DE2C13">
        <w:t xml:space="preserve">Sri Adichunchanagiri College of Pharmacy, </w:t>
      </w:r>
      <w:proofErr w:type="gramStart"/>
      <w:r w:rsidR="00DE2C13" w:rsidRPr="00DE2C13">
        <w:t>Bengaluru</w:t>
      </w:r>
      <w:proofErr w:type="gramEnd"/>
      <w:r w:rsidR="00DE2C13" w:rsidRPr="00DE2C13">
        <w:t xml:space="preserve"> </w:t>
      </w:r>
      <w:r w:rsidR="0097780E" w:rsidRPr="00DE2C13">
        <w:t>India</w:t>
      </w:r>
      <w:r w:rsidRPr="003C2C82">
        <w:t xml:space="preserve"> for future references.  The parts were collected, dried and reduced to coarse powder. </w:t>
      </w:r>
      <w:r w:rsidR="0026373F" w:rsidRPr="0026373F">
        <w:t>Successive extraction in Soxhlet extractor of powdered leaves was done with pu</w:t>
      </w:r>
      <w:r w:rsidR="009D7A9C">
        <w:t>re ethanol and water as solvent</w:t>
      </w:r>
      <w:r>
        <w:t xml:space="preserve"> [6]</w:t>
      </w:r>
      <w:r w:rsidRPr="003C2C82">
        <w:t xml:space="preserve">. </w:t>
      </w:r>
      <w:r w:rsidR="009D7A9C" w:rsidRPr="009D7A9C">
        <w:t>The extract obtained was dried in rotatory evaporator and kept in refrigerator for further use.</w:t>
      </w:r>
    </w:p>
    <w:p w14:paraId="23377785" w14:textId="77777777" w:rsidR="0003424B" w:rsidRPr="003C2C82" w:rsidRDefault="0003424B" w:rsidP="0003424B">
      <w:pPr>
        <w:pStyle w:val="Heading5"/>
        <w:rPr>
          <w:rFonts w:eastAsia="Calibri"/>
        </w:rPr>
      </w:pPr>
      <w:r>
        <w:rPr>
          <w:rFonts w:eastAsia="Calibri"/>
        </w:rPr>
        <w:t>Phytochemicals Screening</w:t>
      </w:r>
    </w:p>
    <w:p w14:paraId="21F0EBC8" w14:textId="77777777" w:rsidR="0003424B" w:rsidRPr="003C2C82" w:rsidRDefault="0003424B" w:rsidP="0003424B">
      <w:r w:rsidRPr="003C2C82">
        <w:t xml:space="preserve">Qualitative phytochemical </w:t>
      </w:r>
      <w:proofErr w:type="gramStart"/>
      <w:r w:rsidRPr="003C2C82">
        <w:t xml:space="preserve">analysis of </w:t>
      </w:r>
      <w:r w:rsidRPr="003C2C82">
        <w:rPr>
          <w:i/>
          <w:iCs/>
        </w:rPr>
        <w:t>C. maxima</w:t>
      </w:r>
      <w:r w:rsidRPr="003C2C82">
        <w:t xml:space="preserve"> (Brum.) ethanolic and aqueous extract were</w:t>
      </w:r>
      <w:proofErr w:type="gramEnd"/>
      <w:r w:rsidRPr="003C2C82">
        <w:t xml:space="preserve"> carried out as follows using standard procedure </w:t>
      </w:r>
      <w:r>
        <w:t>[7, 8]</w:t>
      </w:r>
      <w:r w:rsidRPr="003C2C82">
        <w:t>.</w:t>
      </w:r>
    </w:p>
    <w:p w14:paraId="32920F8E" w14:textId="77777777" w:rsidR="0003424B" w:rsidRPr="003C2C82" w:rsidRDefault="0003424B" w:rsidP="0003424B">
      <w:pPr>
        <w:pStyle w:val="Heading5"/>
        <w:rPr>
          <w:rFonts w:eastAsia="Calibri"/>
        </w:rPr>
      </w:pPr>
      <w:r w:rsidRPr="003C2C82">
        <w:rPr>
          <w:rFonts w:eastAsia="Calibri"/>
        </w:rPr>
        <w:t>Alkaloids</w:t>
      </w:r>
    </w:p>
    <w:p w14:paraId="4224D4F1" w14:textId="77777777" w:rsidR="00C83258" w:rsidRDefault="00C83258" w:rsidP="00C83258">
      <w:pPr>
        <w:pStyle w:val="Heading5"/>
      </w:pPr>
      <w:r>
        <w:t>Mayer’s Test</w:t>
      </w:r>
    </w:p>
    <w:p w14:paraId="52A0D0BD" w14:textId="77777777" w:rsidR="00C83258" w:rsidRDefault="0003424B" w:rsidP="0003424B">
      <w:r w:rsidRPr="003C2C82">
        <w:t>Few ml of sample extract was mixed with 2 drops of Mayer’s reagents.  White creamy precipitates co</w:t>
      </w:r>
      <w:r w:rsidR="00C83258">
        <w:t>nfirm the presence of alkaloid.</w:t>
      </w:r>
    </w:p>
    <w:p w14:paraId="19C567BD" w14:textId="77777777" w:rsidR="00C83258" w:rsidRDefault="00C83258" w:rsidP="00C83258">
      <w:pPr>
        <w:pStyle w:val="Heading5"/>
        <w:rPr>
          <w:rFonts w:eastAsia="Calibri"/>
        </w:rPr>
      </w:pPr>
      <w:r>
        <w:rPr>
          <w:rFonts w:eastAsia="Calibri"/>
        </w:rPr>
        <w:lastRenderedPageBreak/>
        <w:t>Wagner’s Test</w:t>
      </w:r>
    </w:p>
    <w:p w14:paraId="4F8E6910" w14:textId="452978B4" w:rsidR="006030DA" w:rsidRDefault="0003424B" w:rsidP="00C83258">
      <w:r w:rsidRPr="003C2C82">
        <w:t xml:space="preserve">Few ml of sample extract mixed with few drops of Wagner’s reagents. </w:t>
      </w:r>
      <w:proofErr w:type="gramStart"/>
      <w:r w:rsidRPr="003C2C82">
        <w:t>Appearance of reddish-brown precipitates con</w:t>
      </w:r>
      <w:r w:rsidR="006030DA">
        <w:t>firm</w:t>
      </w:r>
      <w:proofErr w:type="gramEnd"/>
      <w:r w:rsidR="006030DA">
        <w:t xml:space="preserve"> the presence of alkaloids.</w:t>
      </w:r>
    </w:p>
    <w:p w14:paraId="2F6566CF" w14:textId="77777777" w:rsidR="006030DA" w:rsidRDefault="0003424B" w:rsidP="006030DA">
      <w:pPr>
        <w:pStyle w:val="Heading5"/>
        <w:rPr>
          <w:rFonts w:eastAsia="Calibri"/>
        </w:rPr>
      </w:pPr>
      <w:proofErr w:type="spellStart"/>
      <w:r w:rsidRPr="003C2C82">
        <w:rPr>
          <w:rFonts w:eastAsia="Calibri"/>
        </w:rPr>
        <w:t>Dragendroff</w:t>
      </w:r>
      <w:proofErr w:type="spellEnd"/>
      <w:r w:rsidRPr="003C2C82">
        <w:rPr>
          <w:rFonts w:eastAsia="Calibri"/>
        </w:rPr>
        <w:t xml:space="preserve"> Test</w:t>
      </w:r>
    </w:p>
    <w:p w14:paraId="286B8165" w14:textId="25B5A76F" w:rsidR="0003424B" w:rsidRPr="003C2C82" w:rsidRDefault="0003424B" w:rsidP="0003424B">
      <w:pPr>
        <w:rPr>
          <w:rFonts w:eastAsia="Calibri" w:cs="Times New Roman"/>
          <w:szCs w:val="20"/>
        </w:rPr>
      </w:pPr>
      <w:r w:rsidRPr="003C2C82">
        <w:rPr>
          <w:rFonts w:eastAsia="Calibri" w:cs="Times New Roman"/>
          <w:szCs w:val="20"/>
        </w:rPr>
        <w:t xml:space="preserve">Few drops of </w:t>
      </w:r>
      <w:proofErr w:type="spellStart"/>
      <w:r w:rsidR="00E67ADC" w:rsidRPr="00E67ADC">
        <w:rPr>
          <w:rFonts w:eastAsia="Calibri" w:cs="Times New Roman"/>
          <w:szCs w:val="20"/>
        </w:rPr>
        <w:t>Dragendroff</w:t>
      </w:r>
      <w:proofErr w:type="spellEnd"/>
      <w:r w:rsidRPr="003C2C82">
        <w:rPr>
          <w:rFonts w:eastAsia="Calibri" w:cs="Times New Roman"/>
          <w:szCs w:val="20"/>
        </w:rPr>
        <w:t xml:space="preserve"> reagent was mixed with sample extract. Appearance of reddish-brown precipitates shows the presence of alkaloids. </w:t>
      </w:r>
    </w:p>
    <w:p w14:paraId="3F4FCC1E" w14:textId="77777777" w:rsidR="0003424B" w:rsidRDefault="0003424B" w:rsidP="0003424B">
      <w:pPr>
        <w:pStyle w:val="Heading5"/>
        <w:rPr>
          <w:rFonts w:eastAsia="Calibri"/>
        </w:rPr>
      </w:pPr>
      <w:r>
        <w:rPr>
          <w:rFonts w:eastAsia="Calibri"/>
        </w:rPr>
        <w:t>Amino Acids</w:t>
      </w:r>
    </w:p>
    <w:p w14:paraId="73567F3A" w14:textId="77777777" w:rsidR="0003424B" w:rsidRDefault="0003424B" w:rsidP="0003424B">
      <w:r w:rsidRPr="003C2C82">
        <w:t xml:space="preserve">Ninhydrin method was followed for amino acid determination. </w:t>
      </w:r>
    </w:p>
    <w:p w14:paraId="585BB63A" w14:textId="77777777" w:rsidR="0003424B" w:rsidRDefault="0003424B" w:rsidP="0003424B">
      <w:pPr>
        <w:pStyle w:val="Heading5"/>
      </w:pPr>
      <w:r>
        <w:t>Ninhydrin test</w:t>
      </w:r>
    </w:p>
    <w:p w14:paraId="516AA6F6" w14:textId="77777777" w:rsidR="0003424B" w:rsidRPr="003C2C82" w:rsidRDefault="0003424B" w:rsidP="0003424B">
      <w:r w:rsidRPr="003C2C82">
        <w:t xml:space="preserve">Few ml of sample mixed with few drops of ninhydrin solution. Appearance of purple colour shows the presence of amino acids. </w:t>
      </w:r>
    </w:p>
    <w:p w14:paraId="039407AF" w14:textId="77777777" w:rsidR="0003424B" w:rsidRPr="003C2C82" w:rsidRDefault="0003424B" w:rsidP="0003424B">
      <w:pPr>
        <w:pStyle w:val="Heading5"/>
        <w:rPr>
          <w:rFonts w:eastAsia="Calibri"/>
        </w:rPr>
      </w:pPr>
      <w:r w:rsidRPr="003C2C82">
        <w:rPr>
          <w:rFonts w:eastAsia="Calibri"/>
        </w:rPr>
        <w:t>Carbohydrates</w:t>
      </w:r>
    </w:p>
    <w:p w14:paraId="60F76FA8" w14:textId="77777777" w:rsidR="0003424B" w:rsidRDefault="0003424B" w:rsidP="0003424B">
      <w:pPr>
        <w:pStyle w:val="Heading5"/>
      </w:pPr>
      <w:proofErr w:type="spellStart"/>
      <w:r w:rsidRPr="003C2C82">
        <w:rPr>
          <w:rFonts w:eastAsia="Calibri"/>
        </w:rPr>
        <w:t>Molish’s</w:t>
      </w:r>
      <w:proofErr w:type="spellEnd"/>
      <w:r>
        <w:t xml:space="preserve"> Test</w:t>
      </w:r>
    </w:p>
    <w:p w14:paraId="0F836AE2" w14:textId="3A950CDF" w:rsidR="0003424B" w:rsidRPr="003C2C82" w:rsidRDefault="0003424B" w:rsidP="0003424B">
      <w:r w:rsidRPr="003C2C82">
        <w:t xml:space="preserve">Plant sample (2ml) with 2 drop alpha naphthol and few drops of concentrated </w:t>
      </w:r>
      <w:r w:rsidR="007F3E90" w:rsidRPr="007F3E90">
        <w:t>H</w:t>
      </w:r>
      <w:r w:rsidR="007F3E90" w:rsidRPr="007F3E90">
        <w:rPr>
          <w:vertAlign w:val="subscript"/>
        </w:rPr>
        <w:t>2</w:t>
      </w:r>
      <w:r w:rsidR="007F3E90" w:rsidRPr="007F3E90">
        <w:t>SO</w:t>
      </w:r>
      <w:r w:rsidR="007F3E90" w:rsidRPr="007F3E90">
        <w:rPr>
          <w:vertAlign w:val="subscript"/>
        </w:rPr>
        <w:t>4</w:t>
      </w:r>
      <w:r w:rsidRPr="003C2C82">
        <w:t xml:space="preserve">. Appearance of violet ring shows the presence of </w:t>
      </w:r>
      <w:r w:rsidR="00FE44FA" w:rsidRPr="00FE44FA">
        <w:t>Carbohydrates Test</w:t>
      </w:r>
      <w:r w:rsidRPr="003C2C82">
        <w:t>.</w:t>
      </w:r>
    </w:p>
    <w:p w14:paraId="3FA81454" w14:textId="77777777" w:rsidR="0003424B" w:rsidRDefault="0003424B" w:rsidP="0003424B">
      <w:pPr>
        <w:pStyle w:val="Heading5"/>
        <w:rPr>
          <w:rFonts w:eastAsia="Calibri"/>
        </w:rPr>
      </w:pPr>
      <w:proofErr w:type="gramStart"/>
      <w:r>
        <w:rPr>
          <w:rFonts w:eastAsia="Calibri"/>
        </w:rPr>
        <w:t>Benedict’s Test</w:t>
      </w:r>
      <w:proofErr w:type="gramEnd"/>
    </w:p>
    <w:p w14:paraId="2E20A525" w14:textId="77777777" w:rsidR="0003424B" w:rsidRPr="003C2C82" w:rsidRDefault="0003424B" w:rsidP="008D1551">
      <w:r w:rsidRPr="003C2C82">
        <w:t xml:space="preserve">Plant extract (0.5ml) mixed with 0.5ml Benedict’s reagent. </w:t>
      </w:r>
      <w:proofErr w:type="gramStart"/>
      <w:r w:rsidRPr="003C2C82">
        <w:t>Characteristics coloured precipitates.</w:t>
      </w:r>
      <w:proofErr w:type="gramEnd"/>
      <w:r w:rsidRPr="003C2C82">
        <w:t xml:space="preserve">     </w:t>
      </w:r>
    </w:p>
    <w:p w14:paraId="356C52FC" w14:textId="77777777" w:rsidR="0003424B" w:rsidRDefault="0003424B" w:rsidP="0003424B">
      <w:pPr>
        <w:pStyle w:val="Heading5"/>
        <w:rPr>
          <w:rFonts w:eastAsia="Calibri"/>
        </w:rPr>
      </w:pPr>
      <w:r>
        <w:rPr>
          <w:rFonts w:eastAsia="Calibri"/>
        </w:rPr>
        <w:t>Saponification test</w:t>
      </w:r>
    </w:p>
    <w:p w14:paraId="17B85F85" w14:textId="77777777" w:rsidR="0003424B" w:rsidRPr="003C2C82" w:rsidRDefault="0003424B" w:rsidP="0003424B">
      <w:r w:rsidRPr="003C2C82">
        <w:t xml:space="preserve">Alcoholic KOH (0.5N) with few drops plant extract and a drop of phenolphthalein mixture was heated in water bath for 2 hours. Formation of soap shows the validity of saponification test. </w:t>
      </w:r>
    </w:p>
    <w:p w14:paraId="17354038" w14:textId="77777777" w:rsidR="0003424B" w:rsidRDefault="0003424B" w:rsidP="0003424B">
      <w:pPr>
        <w:pStyle w:val="Heading5"/>
        <w:rPr>
          <w:rFonts w:eastAsia="Calibri"/>
        </w:rPr>
      </w:pPr>
      <w:r>
        <w:rPr>
          <w:rFonts w:eastAsia="Calibri"/>
        </w:rPr>
        <w:t>Glycosides test</w:t>
      </w:r>
    </w:p>
    <w:p w14:paraId="4D9FF31F" w14:textId="77777777" w:rsidR="00505073" w:rsidRDefault="0003424B" w:rsidP="0003424B">
      <w:r w:rsidRPr="003C2C82">
        <w:t>Plant extract (50mg) mixed with concentrated HCl on water bath for 2 hours and filtered.</w:t>
      </w:r>
    </w:p>
    <w:p w14:paraId="345294E5" w14:textId="60175B8C" w:rsidR="00505073" w:rsidRDefault="0003424B" w:rsidP="00505073">
      <w:pPr>
        <w:pStyle w:val="Heading5"/>
        <w:rPr>
          <w:rFonts w:eastAsia="Calibri"/>
        </w:rPr>
      </w:pPr>
      <w:proofErr w:type="spellStart"/>
      <w:r w:rsidRPr="003C2C82">
        <w:rPr>
          <w:rFonts w:eastAsia="Calibri"/>
        </w:rPr>
        <w:t>Borntrager’s</w:t>
      </w:r>
      <w:proofErr w:type="spellEnd"/>
      <w:r w:rsidRPr="003C2C82">
        <w:rPr>
          <w:rFonts w:eastAsia="Calibri"/>
        </w:rPr>
        <w:t xml:space="preserve"> test</w:t>
      </w:r>
    </w:p>
    <w:p w14:paraId="605828D0" w14:textId="77777777" w:rsidR="00CB1DB4" w:rsidRDefault="0003424B" w:rsidP="00505073">
      <w:r w:rsidRPr="003C2C82">
        <w:t xml:space="preserve">Filtered (2ml) mixed with 3 ml </w:t>
      </w:r>
      <w:r w:rsidR="00160098" w:rsidRPr="00160098">
        <w:t>CHCl</w:t>
      </w:r>
      <w:r w:rsidR="00160098" w:rsidRPr="00160098">
        <w:rPr>
          <w:vertAlign w:val="subscript"/>
        </w:rPr>
        <w:t>3</w:t>
      </w:r>
      <w:r w:rsidRPr="003C2C82">
        <w:rPr>
          <w:vertAlign w:val="subscript"/>
        </w:rPr>
        <w:t xml:space="preserve"> </w:t>
      </w:r>
      <w:r w:rsidRPr="003C2C82">
        <w:t>and 10% ammonia solution and appearance of pink colour sh</w:t>
      </w:r>
      <w:r w:rsidR="00CB1DB4">
        <w:t>ows the presence of glycosides.</w:t>
      </w:r>
    </w:p>
    <w:p w14:paraId="4B41B7DC" w14:textId="6E6B0095" w:rsidR="00CB1DB4" w:rsidRDefault="00CB1DB4" w:rsidP="00CB1DB4">
      <w:pPr>
        <w:pStyle w:val="Heading5"/>
      </w:pPr>
      <w:proofErr w:type="spellStart"/>
      <w:r>
        <w:t>Legal</w:t>
      </w:r>
      <w:r w:rsidR="0097780E">
        <w:t>’</w:t>
      </w:r>
      <w:r>
        <w:t>s</w:t>
      </w:r>
      <w:proofErr w:type="spellEnd"/>
      <w:r>
        <w:t xml:space="preserve"> test</w:t>
      </w:r>
    </w:p>
    <w:p w14:paraId="70ED6215" w14:textId="662251E9" w:rsidR="0003424B" w:rsidRPr="003C2C82" w:rsidRDefault="0003424B" w:rsidP="0013103D">
      <w:r w:rsidRPr="003C2C82">
        <w:t xml:space="preserve">Extract (50mg) with few drops’ pyridine, sodium nitroprusside and 10% NaOH was added and appearance of pink colour shows the presence of </w:t>
      </w:r>
      <w:r w:rsidR="00AC1179" w:rsidRPr="003C2C82">
        <w:t>Glycosides</w:t>
      </w:r>
      <w:r w:rsidRPr="003C2C82">
        <w:t xml:space="preserve">. </w:t>
      </w:r>
    </w:p>
    <w:p w14:paraId="5DD8B33E" w14:textId="77777777" w:rsidR="0003424B" w:rsidRPr="003C2C82" w:rsidRDefault="0003424B" w:rsidP="0003424B">
      <w:pPr>
        <w:pStyle w:val="Heading5"/>
        <w:rPr>
          <w:rFonts w:eastAsia="Calibri"/>
        </w:rPr>
      </w:pPr>
      <w:r>
        <w:rPr>
          <w:rFonts w:eastAsia="Calibri"/>
        </w:rPr>
        <w:lastRenderedPageBreak/>
        <w:t>Phenolics test</w:t>
      </w:r>
    </w:p>
    <w:p w14:paraId="5D6135DA" w14:textId="77777777" w:rsidR="0003424B" w:rsidRDefault="0003424B" w:rsidP="0003424B">
      <w:pPr>
        <w:pStyle w:val="Heading5"/>
      </w:pPr>
      <w:r>
        <w:t>Ferric chloride test</w:t>
      </w:r>
    </w:p>
    <w:p w14:paraId="755BCE59" w14:textId="2AFB85C3" w:rsidR="0003424B" w:rsidRDefault="0003424B" w:rsidP="0003424B">
      <w:r w:rsidRPr="003C2C82">
        <w:t xml:space="preserve">Plant extract (50mg) added with 5ml distilled water and 5% </w:t>
      </w:r>
      <w:r w:rsidR="0013103D" w:rsidRPr="0013103D">
        <w:t>FeCl</w:t>
      </w:r>
      <w:r w:rsidR="0013103D" w:rsidRPr="0013103D">
        <w:rPr>
          <w:vertAlign w:val="subscript"/>
        </w:rPr>
        <w:t>3</w:t>
      </w:r>
      <w:r w:rsidRPr="003C2C82">
        <w:t>. Appearance of dark green colour shows the presence of phenolics.</w:t>
      </w:r>
      <w:r>
        <w:t xml:space="preserve"> </w:t>
      </w:r>
    </w:p>
    <w:p w14:paraId="5E082A96" w14:textId="77777777" w:rsidR="0003424B" w:rsidRDefault="0003424B" w:rsidP="0003424B">
      <w:pPr>
        <w:pStyle w:val="Heading5"/>
        <w:rPr>
          <w:rFonts w:eastAsia="Calibri"/>
        </w:rPr>
      </w:pPr>
      <w:proofErr w:type="spellStart"/>
      <w:r>
        <w:rPr>
          <w:rFonts w:eastAsia="Calibri"/>
        </w:rPr>
        <w:t>Gelatin</w:t>
      </w:r>
      <w:proofErr w:type="spellEnd"/>
      <w:r>
        <w:rPr>
          <w:rFonts w:eastAsia="Calibri"/>
        </w:rPr>
        <w:t xml:space="preserve"> test</w:t>
      </w:r>
    </w:p>
    <w:p w14:paraId="7A5698E0" w14:textId="4FB77119" w:rsidR="0003424B" w:rsidRPr="003C2C82" w:rsidRDefault="0003424B" w:rsidP="0003424B">
      <w:pPr>
        <w:rPr>
          <w:rFonts w:eastAsia="Calibri" w:cs="Times New Roman"/>
          <w:szCs w:val="20"/>
        </w:rPr>
      </w:pPr>
      <w:r w:rsidRPr="003C2C82">
        <w:t xml:space="preserve">Plant extract (50mg) added with 5 ml distilled water, 2 ml of 1% </w:t>
      </w:r>
      <w:r w:rsidR="006B6122">
        <w:t>s</w:t>
      </w:r>
      <w:r w:rsidRPr="003C2C82">
        <w:t xml:space="preserve">olution of </w:t>
      </w:r>
      <w:proofErr w:type="spellStart"/>
      <w:r w:rsidR="00552BD6" w:rsidRPr="003C2C82">
        <w:t>Gelatin</w:t>
      </w:r>
      <w:proofErr w:type="spellEnd"/>
      <w:r w:rsidR="00552BD6" w:rsidRPr="003C2C82">
        <w:t xml:space="preserve"> </w:t>
      </w:r>
      <w:r w:rsidRPr="003C2C82">
        <w:t xml:space="preserve">and 10% </w:t>
      </w:r>
      <w:proofErr w:type="spellStart"/>
      <w:r w:rsidRPr="003C2C82">
        <w:t>NaCl</w:t>
      </w:r>
      <w:proofErr w:type="spellEnd"/>
      <w:r w:rsidRPr="003C2C82">
        <w:t xml:space="preserve"> solution. Appearance of white colour precipitates shows the presence of phenolics.</w:t>
      </w:r>
      <w:r>
        <w:t xml:space="preserve"> </w:t>
      </w:r>
      <w:r w:rsidRPr="003C2C82">
        <w:rPr>
          <w:rFonts w:eastAsia="Calibri" w:cs="Times New Roman"/>
          <w:bCs/>
          <w:szCs w:val="20"/>
        </w:rPr>
        <w:t>Lead Acetate test:</w:t>
      </w:r>
      <w:r w:rsidRPr="003C2C82">
        <w:rPr>
          <w:rFonts w:eastAsia="Calibri" w:cs="Times New Roman"/>
          <w:szCs w:val="20"/>
        </w:rPr>
        <w:t xml:space="preserve"> Plant extract (50mg) in distilled water added to 3 ml of 10% lead acetate. A bulky white precipitate appears which shows the presence of phenolics. </w:t>
      </w:r>
    </w:p>
    <w:p w14:paraId="6733C827" w14:textId="77777777" w:rsidR="0003424B" w:rsidRDefault="0003424B" w:rsidP="0003424B">
      <w:pPr>
        <w:pStyle w:val="Heading5"/>
        <w:rPr>
          <w:rFonts w:eastAsia="Calibri"/>
        </w:rPr>
      </w:pPr>
      <w:r>
        <w:rPr>
          <w:rFonts w:eastAsia="Calibri"/>
        </w:rPr>
        <w:t>Flavonoids test</w:t>
      </w:r>
    </w:p>
    <w:p w14:paraId="489266E5" w14:textId="4B7AB19C" w:rsidR="0003424B" w:rsidRPr="003C2C82" w:rsidRDefault="0003424B" w:rsidP="0003424B">
      <w:r w:rsidRPr="003C2C82">
        <w:t xml:space="preserve">Aqueous solution of extract was mixed with 10% </w:t>
      </w:r>
      <w:proofErr w:type="gramStart"/>
      <w:r w:rsidRPr="003C2C82">
        <w:t>Al(</w:t>
      </w:r>
      <w:proofErr w:type="gramEnd"/>
      <w:r w:rsidRPr="003C2C82">
        <w:t>OH)</w:t>
      </w:r>
      <w:r w:rsidRPr="00552BD6">
        <w:rPr>
          <w:vertAlign w:val="subscript"/>
        </w:rPr>
        <w:t>3</w:t>
      </w:r>
      <w:r w:rsidRPr="003C2C82">
        <w:t>. Appearance of yellow fluorescence shows the presence of flavonoids.</w:t>
      </w:r>
    </w:p>
    <w:p w14:paraId="33823A28" w14:textId="77777777" w:rsidR="0003424B" w:rsidRDefault="0003424B" w:rsidP="0003424B">
      <w:pPr>
        <w:pStyle w:val="Heading5"/>
        <w:rPr>
          <w:rFonts w:eastAsia="Calibri"/>
        </w:rPr>
      </w:pPr>
      <w:r w:rsidRPr="003C2C82">
        <w:rPr>
          <w:rFonts w:eastAsia="Calibri"/>
        </w:rPr>
        <w:t>Protein test</w:t>
      </w:r>
    </w:p>
    <w:p w14:paraId="25FDD7A4" w14:textId="77777777" w:rsidR="0003424B" w:rsidRPr="003C2C82" w:rsidRDefault="0003424B" w:rsidP="0003424B">
      <w:r w:rsidRPr="003C2C82">
        <w:t xml:space="preserve">Protein test was done by Biuret test. 2ml distilled water filtrate added to 1 ml of 2% copper sulphate solution, 1ml of ethanol and excess KOH pellets. Appearance of pink colour shows the presence of protein.   </w:t>
      </w:r>
    </w:p>
    <w:p w14:paraId="16467085" w14:textId="77777777" w:rsidR="0003424B" w:rsidRDefault="0003424B" w:rsidP="0003424B">
      <w:pPr>
        <w:pStyle w:val="Heading5"/>
        <w:rPr>
          <w:rFonts w:eastAsia="Calibri"/>
        </w:rPr>
      </w:pPr>
      <w:r>
        <w:rPr>
          <w:rFonts w:eastAsia="Calibri"/>
        </w:rPr>
        <w:t>Saponin test</w:t>
      </w:r>
    </w:p>
    <w:p w14:paraId="27574BCD" w14:textId="7F7FF861" w:rsidR="0003424B" w:rsidRPr="003C2C82" w:rsidRDefault="0003424B" w:rsidP="0003424B">
      <w:r w:rsidRPr="003C2C82">
        <w:t xml:space="preserve">The extract (50 mg) is diluted with distilled water and made up to 20 ml. The suspension is shaken in a graduated cylinder for 15 minutes. A two </w:t>
      </w:r>
      <w:proofErr w:type="spellStart"/>
      <w:r w:rsidRPr="003C2C82">
        <w:t>c</w:t>
      </w:r>
      <w:r w:rsidR="00EF1BB2">
        <w:t>entimeter</w:t>
      </w:r>
      <w:proofErr w:type="spellEnd"/>
      <w:r w:rsidRPr="003C2C82">
        <w:t xml:space="preserve"> layer of foam indicates the presence of saponin. </w:t>
      </w:r>
    </w:p>
    <w:p w14:paraId="5B03B4C3" w14:textId="77777777" w:rsidR="0003424B" w:rsidRDefault="0003424B" w:rsidP="0003424B">
      <w:pPr>
        <w:pStyle w:val="Heading5"/>
        <w:rPr>
          <w:rFonts w:eastAsia="Calibri"/>
        </w:rPr>
      </w:pPr>
      <w:r>
        <w:rPr>
          <w:rFonts w:eastAsia="Calibri"/>
        </w:rPr>
        <w:t>Gum and Mucilage</w:t>
      </w:r>
    </w:p>
    <w:p w14:paraId="383A8D02" w14:textId="77777777" w:rsidR="0003424B" w:rsidRPr="003C2C82" w:rsidRDefault="0003424B" w:rsidP="0003424B">
      <w:r w:rsidRPr="003C2C82">
        <w:t xml:space="preserve">Plant extract (100mg) added to 10 ml distilled water and 2ml absolute alcohol with constant stirring. </w:t>
      </w:r>
      <w:proofErr w:type="gramStart"/>
      <w:r w:rsidRPr="003C2C82">
        <w:t>White or cloudy precipitates appears</w:t>
      </w:r>
      <w:proofErr w:type="gramEnd"/>
      <w:r w:rsidRPr="003C2C82">
        <w:t>.</w:t>
      </w:r>
    </w:p>
    <w:p w14:paraId="39405C58" w14:textId="77777777" w:rsidR="0003424B" w:rsidRDefault="0003424B" w:rsidP="0003424B">
      <w:pPr>
        <w:pStyle w:val="Heading5"/>
        <w:rPr>
          <w:rFonts w:eastAsia="Calibri"/>
        </w:rPr>
      </w:pPr>
      <w:r>
        <w:rPr>
          <w:rFonts w:eastAsia="Calibri"/>
        </w:rPr>
        <w:t>Terpenoids</w:t>
      </w:r>
    </w:p>
    <w:p w14:paraId="752374E8" w14:textId="77777777" w:rsidR="0003424B" w:rsidRPr="003C2C82" w:rsidRDefault="0003424B" w:rsidP="0003424B">
      <w:r w:rsidRPr="003C2C82">
        <w:t>Plant extract (0.2g) added to 2 ml of chloroform and concentrated H</w:t>
      </w:r>
      <w:r w:rsidRPr="003C2C82">
        <w:rPr>
          <w:vertAlign w:val="subscript"/>
        </w:rPr>
        <w:t>2</w:t>
      </w:r>
      <w:r w:rsidRPr="003C2C82">
        <w:t>SO</w:t>
      </w:r>
      <w:r w:rsidRPr="003C2C82">
        <w:rPr>
          <w:vertAlign w:val="subscript"/>
        </w:rPr>
        <w:t>4</w:t>
      </w:r>
      <w:r w:rsidRPr="003C2C82">
        <w:t xml:space="preserve"> was carefully added to form a layer. Appearance of reddish-brown colour shows the presence of terpenoids. </w:t>
      </w:r>
    </w:p>
    <w:p w14:paraId="6C48D96C" w14:textId="77777777" w:rsidR="0003424B" w:rsidRDefault="0003424B" w:rsidP="0003424B">
      <w:pPr>
        <w:pStyle w:val="Heading5"/>
        <w:rPr>
          <w:rFonts w:eastAsia="Calibri"/>
        </w:rPr>
      </w:pPr>
      <w:r w:rsidRPr="003C2C82">
        <w:rPr>
          <w:rFonts w:eastAsia="Calibri"/>
        </w:rPr>
        <w:t>Anthraquinone test</w:t>
      </w:r>
    </w:p>
    <w:p w14:paraId="41C9E8B7" w14:textId="77777777" w:rsidR="0003424B" w:rsidRPr="003C2C82" w:rsidRDefault="0003424B" w:rsidP="0003424B">
      <w:r w:rsidRPr="003C2C82">
        <w:t>Few drops of extracts mixed to 2 ml of 5% KOH. Appearance of pink colour shows the presence of Anthraquinone test.</w:t>
      </w:r>
    </w:p>
    <w:p w14:paraId="79F17E48" w14:textId="77777777" w:rsidR="0003424B" w:rsidRDefault="0003424B" w:rsidP="0003424B">
      <w:pPr>
        <w:pStyle w:val="Heading5"/>
        <w:rPr>
          <w:rFonts w:eastAsia="Calibri"/>
        </w:rPr>
      </w:pPr>
      <w:r>
        <w:rPr>
          <w:rFonts w:eastAsia="Calibri"/>
        </w:rPr>
        <w:lastRenderedPageBreak/>
        <w:t>Tannin test</w:t>
      </w:r>
    </w:p>
    <w:p w14:paraId="40868D23" w14:textId="77777777" w:rsidR="0003424B" w:rsidRPr="003C2C82" w:rsidRDefault="0003424B" w:rsidP="0003424B">
      <w:r w:rsidRPr="003C2C82">
        <w:t>Plant extract (5ml) mixed with 1ml of 1N K</w:t>
      </w:r>
      <w:r w:rsidRPr="003C2C82">
        <w:rPr>
          <w:vertAlign w:val="subscript"/>
        </w:rPr>
        <w:t>2</w:t>
      </w:r>
      <w:r w:rsidRPr="003C2C82">
        <w:t>Cr</w:t>
      </w:r>
      <w:r w:rsidRPr="003C2C82">
        <w:rPr>
          <w:vertAlign w:val="subscript"/>
        </w:rPr>
        <w:t>2</w:t>
      </w:r>
      <w:r w:rsidRPr="003C2C82">
        <w:t>O</w:t>
      </w:r>
      <w:r w:rsidRPr="003C2C82">
        <w:rPr>
          <w:vertAlign w:val="subscript"/>
        </w:rPr>
        <w:t>7</w:t>
      </w:r>
      <w:r w:rsidRPr="003C2C82">
        <w:t xml:space="preserve">. Appearance of dark green colour shows the presence of tannin. </w:t>
      </w:r>
    </w:p>
    <w:p w14:paraId="04E150A9" w14:textId="77777777" w:rsidR="0003424B" w:rsidRPr="003C2C82" w:rsidRDefault="0003424B" w:rsidP="0003424B">
      <w:pPr>
        <w:pStyle w:val="Heading5"/>
        <w:rPr>
          <w:rFonts w:eastAsia="Calibri"/>
        </w:rPr>
      </w:pPr>
      <w:r w:rsidRPr="003C2C82">
        <w:rPr>
          <w:rFonts w:eastAsia="Calibri"/>
        </w:rPr>
        <w:t>Quantitative Phytochemical Screening</w:t>
      </w:r>
    </w:p>
    <w:p w14:paraId="52E007CF" w14:textId="77777777" w:rsidR="0003424B" w:rsidRPr="003C2C82" w:rsidRDefault="0003424B" w:rsidP="0003424B">
      <w:pPr>
        <w:pStyle w:val="Heading5"/>
        <w:rPr>
          <w:rFonts w:eastAsia="Calibri"/>
        </w:rPr>
      </w:pPr>
      <w:r w:rsidRPr="003C2C82">
        <w:rPr>
          <w:rFonts w:eastAsia="Calibri"/>
        </w:rPr>
        <w:t>Tot</w:t>
      </w:r>
      <w:r>
        <w:rPr>
          <w:rFonts w:eastAsia="Calibri"/>
        </w:rPr>
        <w:t>al Phenol Content Determination</w:t>
      </w:r>
    </w:p>
    <w:p w14:paraId="779874AD" w14:textId="77777777" w:rsidR="0003424B" w:rsidRPr="003C2C82" w:rsidRDefault="0003424B" w:rsidP="0003424B">
      <w:proofErr w:type="spellStart"/>
      <w:r w:rsidRPr="003C2C82">
        <w:t>Folin</w:t>
      </w:r>
      <w:proofErr w:type="spellEnd"/>
      <w:r w:rsidRPr="003C2C82">
        <w:t xml:space="preserve"> </w:t>
      </w:r>
      <w:proofErr w:type="spellStart"/>
      <w:r w:rsidRPr="003C2C82">
        <w:t>Ciocalteu</w:t>
      </w:r>
      <w:proofErr w:type="spellEnd"/>
      <w:r w:rsidRPr="003C2C82">
        <w:t xml:space="preserve"> (FC) method was followed for determination of Total Phenol Content (TPC). FC reagents (2N) 1ml was added to 1 ml of plants extract (1mg/ml) followed by the addition of 5 ml distilled water. After 5 minutes of incubation, 1 ml of 10% Na</w:t>
      </w:r>
      <w:r w:rsidRPr="003C2C82">
        <w:rPr>
          <w:vertAlign w:val="subscript"/>
        </w:rPr>
        <w:t>2</w:t>
      </w:r>
      <w:r w:rsidRPr="003C2C82">
        <w:t>CO</w:t>
      </w:r>
      <w:r w:rsidRPr="003C2C82">
        <w:rPr>
          <w:vertAlign w:val="subscript"/>
        </w:rPr>
        <w:t>3</w:t>
      </w:r>
      <w:r w:rsidRPr="003C2C82">
        <w:t xml:space="preserve"> was added and incubated for one hour in the dark at room temperature. The absorbance was measured at 725 nm using UV spectrophotometer. Each assay was performed in triplicates. TPC was expressed as </w:t>
      </w:r>
      <w:proofErr w:type="spellStart"/>
      <w:r w:rsidRPr="003C2C82">
        <w:rPr>
          <w:i/>
        </w:rPr>
        <w:t>μg</w:t>
      </w:r>
      <w:proofErr w:type="spellEnd"/>
      <w:r w:rsidRPr="003C2C82">
        <w:t xml:space="preserve"> of Gallic acid equivalent per mg (GAE/mg) of plants extract</w:t>
      </w:r>
      <w:r>
        <w:t xml:space="preserve"> [9]</w:t>
      </w:r>
      <w:r w:rsidRPr="003C2C82">
        <w:t>.</w:t>
      </w:r>
    </w:p>
    <w:p w14:paraId="2EC100F1" w14:textId="77777777" w:rsidR="0003424B" w:rsidRPr="003C2C82" w:rsidRDefault="0003424B" w:rsidP="0003424B">
      <w:pPr>
        <w:pStyle w:val="Heading5"/>
        <w:rPr>
          <w:rFonts w:eastAsia="Calibri"/>
        </w:rPr>
      </w:pPr>
      <w:r w:rsidRPr="003C2C82">
        <w:rPr>
          <w:rFonts w:eastAsia="Calibri"/>
        </w:rPr>
        <w:t xml:space="preserve">Total Flavonoid </w:t>
      </w:r>
      <w:r>
        <w:rPr>
          <w:rFonts w:eastAsia="Calibri"/>
        </w:rPr>
        <w:t>Content</w:t>
      </w:r>
    </w:p>
    <w:p w14:paraId="3D4DED33" w14:textId="77777777" w:rsidR="0003424B" w:rsidRPr="003C2C82" w:rsidRDefault="0003424B" w:rsidP="0003424B">
      <w:r w:rsidRPr="003C2C82">
        <w:t xml:space="preserve">Aluminium chloride method was used for determining Total Flavonoid Content (TFC). Plant extract (1mg/ml) 1ml was added with 4 ml of distilled water and 0.3 ml of 5% sodium nitrite solution which was allowed to remain for 5 minutes. Then, 0.3 ml of 10% of aluminium chloride was added followed by addition of 2 ml of 1 M sodium hydroxide. The absorbance was taken at 510 nm using UV-visible spectrophotometer. Each   assay was performed in triplicates. TFC was expressed as </w:t>
      </w:r>
      <w:proofErr w:type="spellStart"/>
      <w:r w:rsidRPr="003C2C82">
        <w:rPr>
          <w:i/>
        </w:rPr>
        <w:t>μg</w:t>
      </w:r>
      <w:proofErr w:type="spellEnd"/>
      <w:r w:rsidRPr="003C2C82">
        <w:t xml:space="preserve"> of </w:t>
      </w:r>
      <w:proofErr w:type="spellStart"/>
      <w:r w:rsidRPr="003C2C82">
        <w:t>quercetin</w:t>
      </w:r>
      <w:proofErr w:type="spellEnd"/>
      <w:r w:rsidRPr="003C2C82">
        <w:t xml:space="preserve"> equivalent per mg (QE/mg) of the plants extract </w:t>
      </w:r>
      <w:r>
        <w:t>[9]</w:t>
      </w:r>
      <w:r w:rsidRPr="003C2C82">
        <w:t>.</w:t>
      </w:r>
    </w:p>
    <w:p w14:paraId="71919A96" w14:textId="37019C21" w:rsidR="0003424B" w:rsidRPr="003C2C82" w:rsidRDefault="0003424B" w:rsidP="0003424B">
      <w:pPr>
        <w:pStyle w:val="Heading5"/>
        <w:rPr>
          <w:rFonts w:eastAsia="Calibri"/>
        </w:rPr>
      </w:pPr>
      <w:r w:rsidRPr="00A160CF">
        <w:rPr>
          <w:rFonts w:eastAsia="Calibri"/>
        </w:rPr>
        <w:t>Tot</w:t>
      </w:r>
      <w:r w:rsidR="009947D3">
        <w:rPr>
          <w:rFonts w:eastAsia="Calibri"/>
        </w:rPr>
        <w:t>al Tannin Content Determination</w:t>
      </w:r>
    </w:p>
    <w:p w14:paraId="79E45D42" w14:textId="77777777" w:rsidR="0003424B" w:rsidRPr="003C2C82" w:rsidRDefault="0003424B" w:rsidP="0003424B">
      <w:r w:rsidRPr="003C2C82">
        <w:t xml:space="preserve">The tannins were determined by slightly modified FC method. Briefly, 1 ml of sample extract was added with 7.5 ml of distilled water and added 0.5 ml of FC reagent, 1 ml of 35% sodium carbonate solution. The absorbance was measured at 725 nm. Gallic acid dilutions (50, 100, 200, 300, 400 and 500 </w:t>
      </w:r>
      <w:proofErr w:type="spellStart"/>
      <w:r w:rsidRPr="003C2C82">
        <w:rPr>
          <w:i/>
        </w:rPr>
        <w:t>μ</w:t>
      </w:r>
      <w:r w:rsidRPr="003C2C82">
        <w:t>g</w:t>
      </w:r>
      <w:proofErr w:type="spellEnd"/>
      <w:r w:rsidRPr="003C2C82">
        <w:t xml:space="preserve">/ml) were used as standard solutions. The results of tannins were expressed in terms of Gallic acid in </w:t>
      </w:r>
      <w:proofErr w:type="spellStart"/>
      <w:r w:rsidRPr="003C2C82">
        <w:rPr>
          <w:i/>
        </w:rPr>
        <w:t>μ</w:t>
      </w:r>
      <w:r w:rsidRPr="003C2C82">
        <w:t>g</w:t>
      </w:r>
      <w:proofErr w:type="spellEnd"/>
      <w:r w:rsidRPr="003C2C82">
        <w:t xml:space="preserve"> /ml of extract </w:t>
      </w:r>
      <w:r>
        <w:t>[10]</w:t>
      </w:r>
      <w:r w:rsidRPr="003C2C82">
        <w:t>.</w:t>
      </w:r>
    </w:p>
    <w:p w14:paraId="48DA950D" w14:textId="77777777" w:rsidR="0003424B" w:rsidRPr="003C2C82" w:rsidRDefault="0003424B" w:rsidP="0003424B">
      <w:pPr>
        <w:pStyle w:val="Heading5"/>
        <w:rPr>
          <w:rFonts w:eastAsia="Calibri"/>
        </w:rPr>
      </w:pPr>
      <w:r>
        <w:rPr>
          <w:rFonts w:eastAsia="Calibri"/>
        </w:rPr>
        <w:t>Total Terpenoids Determination</w:t>
      </w:r>
    </w:p>
    <w:p w14:paraId="0494F91B" w14:textId="511D41C1" w:rsidR="0003424B" w:rsidRDefault="00E24281" w:rsidP="0003424B">
      <w:r w:rsidRPr="00E24281">
        <w:t xml:space="preserve">The </w:t>
      </w:r>
      <w:r>
        <w:t>result of tannins content w</w:t>
      </w:r>
      <w:r w:rsidR="0092323F">
        <w:t>as</w:t>
      </w:r>
      <w:r>
        <w:t xml:space="preserve"> </w:t>
      </w:r>
      <w:proofErr w:type="gramStart"/>
      <w:r w:rsidR="0003424B" w:rsidRPr="003C2C82">
        <w:t>Dried</w:t>
      </w:r>
      <w:proofErr w:type="gramEnd"/>
      <w:r w:rsidR="0003424B" w:rsidRPr="003C2C82">
        <w:t xml:space="preserve"> plant extract 100mg (</w:t>
      </w:r>
      <w:proofErr w:type="spellStart"/>
      <w:r w:rsidR="0003424B" w:rsidRPr="003C2C82">
        <w:t>wi</w:t>
      </w:r>
      <w:proofErr w:type="spellEnd"/>
      <w:r w:rsidR="0003424B" w:rsidRPr="003C2C82">
        <w:t xml:space="preserve">) was taken and soaked in </w:t>
      </w:r>
      <w:r w:rsidR="0092323F" w:rsidRPr="003C2C82">
        <w:t xml:space="preserve">9ml </w:t>
      </w:r>
      <w:r w:rsidR="0003424B" w:rsidRPr="003C2C82">
        <w:t xml:space="preserve">of ethanol for 24 hours. The extract after filtration, was </w:t>
      </w:r>
      <w:r w:rsidR="0003424B" w:rsidRPr="003C2C82">
        <w:lastRenderedPageBreak/>
        <w:t xml:space="preserve">extracted with </w:t>
      </w:r>
      <w:r w:rsidR="0092323F" w:rsidRPr="003C2C82">
        <w:t xml:space="preserve">10ml </w:t>
      </w:r>
      <w:r w:rsidR="0003424B" w:rsidRPr="003C2C82">
        <w:t>of petroleum ether using separating funnel. The ether extract was separated in pre-weighed glass vials and waited for its complete drying (</w:t>
      </w:r>
      <w:proofErr w:type="spellStart"/>
      <w:r w:rsidR="0003424B" w:rsidRPr="003C2C82">
        <w:t>wf</w:t>
      </w:r>
      <w:proofErr w:type="spellEnd"/>
      <w:r w:rsidR="0003424B" w:rsidRPr="003C2C82">
        <w:t>). Ether was evaporated and the yield (%) of total terpenoids contents was measured by the formula</w:t>
      </w:r>
      <w:r w:rsidR="0003424B">
        <w:t xml:space="preserve"> [11]</w:t>
      </w:r>
      <w:r w:rsidR="0003424B" w:rsidRPr="003C2C82">
        <w:t>.</w:t>
      </w:r>
    </w:p>
    <w:p w14:paraId="46F21619" w14:textId="77777777" w:rsidR="0003424B" w:rsidRPr="003C2C82" w:rsidRDefault="0003424B" w:rsidP="0003424B">
      <w:pPr>
        <w:ind w:firstLine="0"/>
        <w:rPr>
          <w:rFonts w:eastAsia="Calibri" w:cs="Times New Roman"/>
          <w:b/>
          <w:szCs w:val="20"/>
        </w:rPr>
      </w:pPr>
      <m:oMathPara>
        <m:oMathParaPr>
          <m:jc m:val="left"/>
        </m:oMathParaPr>
        <m:oMath>
          <m:r>
            <m:rPr>
              <m:nor/>
            </m:rPr>
            <w:rPr>
              <w:rFonts w:eastAsia="Calibri" w:cs="Times New Roman"/>
              <w:b/>
              <w:szCs w:val="20"/>
            </w:rPr>
            <m:t>Total Terpenoids Yield =</m:t>
          </m:r>
          <m:f>
            <m:fPr>
              <m:ctrlPr>
                <w:rPr>
                  <w:rFonts w:ascii="Cambria Math" w:eastAsia="Calibri" w:hAnsi="Cambria Math" w:cs="Times New Roman"/>
                  <w:b/>
                  <w:i/>
                  <w:szCs w:val="20"/>
                </w:rPr>
              </m:ctrlPr>
            </m:fPr>
            <m:num>
              <m:r>
                <m:rPr>
                  <m:nor/>
                </m:rPr>
                <w:rPr>
                  <w:rFonts w:eastAsia="Calibri" w:cs="Times New Roman"/>
                  <w:b/>
                  <w:szCs w:val="20"/>
                </w:rPr>
                <m:t>Wi-Wf</m:t>
              </m:r>
            </m:num>
            <m:den>
              <m:r>
                <m:rPr>
                  <m:nor/>
                </m:rPr>
                <w:rPr>
                  <w:rFonts w:eastAsia="Calibri" w:cs="Times New Roman"/>
                  <w:b/>
                  <w:szCs w:val="20"/>
                </w:rPr>
                <m:t>Wi</m:t>
              </m:r>
            </m:den>
          </m:f>
          <m:r>
            <m:rPr>
              <m:nor/>
            </m:rPr>
            <w:rPr>
              <w:rFonts w:eastAsia="Calibri" w:cs="Times New Roman"/>
              <w:b/>
              <w:szCs w:val="20"/>
            </w:rPr>
            <m:t>*100 %</m:t>
          </m:r>
        </m:oMath>
      </m:oMathPara>
    </w:p>
    <w:p w14:paraId="50469EA3" w14:textId="77777777" w:rsidR="0003424B" w:rsidRDefault="0003424B" w:rsidP="0003424B">
      <w:pPr>
        <w:tabs>
          <w:tab w:val="left" w:pos="342"/>
          <w:tab w:val="left" w:pos="672"/>
        </w:tabs>
        <w:ind w:firstLine="0"/>
        <w:rPr>
          <w:rFonts w:eastAsia="Calibri" w:cs="Times New Roman"/>
          <w:b/>
          <w:bCs/>
          <w:szCs w:val="20"/>
        </w:rPr>
      </w:pPr>
    </w:p>
    <w:p w14:paraId="4040C016" w14:textId="77777777" w:rsidR="0003424B" w:rsidRPr="003C2C82" w:rsidRDefault="0003424B" w:rsidP="0003424B">
      <w:pPr>
        <w:pStyle w:val="Heading4"/>
        <w:rPr>
          <w:rFonts w:eastAsia="Calibri"/>
        </w:rPr>
      </w:pPr>
      <w:r w:rsidRPr="003C2C82">
        <w:rPr>
          <w:rFonts w:eastAsia="Calibri"/>
        </w:rPr>
        <w:t>Results and Discussion</w:t>
      </w:r>
    </w:p>
    <w:p w14:paraId="0F15E2EA" w14:textId="77777777" w:rsidR="0003424B" w:rsidRPr="003C2C82" w:rsidRDefault="0003424B" w:rsidP="0003424B">
      <w:pPr>
        <w:pStyle w:val="Heading5"/>
        <w:rPr>
          <w:rFonts w:eastAsia="Calibri"/>
        </w:rPr>
      </w:pPr>
      <w:r w:rsidRPr="003C2C82">
        <w:rPr>
          <w:rFonts w:eastAsia="Calibri"/>
          <w:lang w:val="en-US"/>
        </w:rPr>
        <w:t xml:space="preserve">Qualitative </w:t>
      </w:r>
      <w:r>
        <w:rPr>
          <w:rFonts w:eastAsia="Calibri"/>
          <w:lang w:val="en-US"/>
        </w:rPr>
        <w:t>Phytochemical Screening</w:t>
      </w:r>
    </w:p>
    <w:p w14:paraId="55AED318" w14:textId="77777777" w:rsidR="0003424B" w:rsidRDefault="0003424B" w:rsidP="0003424B">
      <w:pPr>
        <w:rPr>
          <w:lang w:val="en-US"/>
        </w:rPr>
      </w:pPr>
      <w:r w:rsidRPr="003C2C82">
        <w:rPr>
          <w:lang w:val="en-US"/>
        </w:rPr>
        <w:t xml:space="preserve">The presence or absences of phytochemicals were confirmed by observing color intensity. </w:t>
      </w:r>
      <w:r w:rsidRPr="003C2C82">
        <w:rPr>
          <w:lang w:val="en-US"/>
        </w:rPr>
        <w:lastRenderedPageBreak/>
        <w:t xml:space="preserve">Phytochemical screening of ethanolic and aqueous extracts of plants showed presence of Alkaloid, Phenolics, Flavonoids, Tannins and Terpenoids while Carbohydrates, Tyrosine, Amino acid, Glycoside, Protein, Saponin, Gum and Mucilage, Anthraquinone were absent. This study is similar to the study of </w:t>
      </w:r>
      <w:proofErr w:type="spellStart"/>
      <w:r w:rsidRPr="003C2C82">
        <w:t>Agnesjenitha</w:t>
      </w:r>
      <w:proofErr w:type="spellEnd"/>
      <w:r w:rsidRPr="003C2C82">
        <w:rPr>
          <w:lang w:val="en-US"/>
        </w:rPr>
        <w:t xml:space="preserve"> </w:t>
      </w:r>
      <w:r w:rsidRPr="003C2C82">
        <w:rPr>
          <w:i/>
          <w:iCs/>
          <w:lang w:val="en-US"/>
        </w:rPr>
        <w:t>et al</w:t>
      </w:r>
      <w:r w:rsidRPr="003C2C82">
        <w:rPr>
          <w:lang w:val="en-US"/>
        </w:rPr>
        <w:t xml:space="preserve"> and </w:t>
      </w:r>
      <w:proofErr w:type="spellStart"/>
      <w:r w:rsidRPr="003C2C82">
        <w:rPr>
          <w:lang w:val="en-US"/>
        </w:rPr>
        <w:t>Barrion</w:t>
      </w:r>
      <w:proofErr w:type="spellEnd"/>
      <w:r w:rsidRPr="003C2C82">
        <w:rPr>
          <w:lang w:val="en-US"/>
        </w:rPr>
        <w:t xml:space="preserve"> </w:t>
      </w:r>
      <w:r w:rsidRPr="003C2C82">
        <w:rPr>
          <w:i/>
          <w:iCs/>
          <w:lang w:val="en-US"/>
        </w:rPr>
        <w:t>et al</w:t>
      </w:r>
      <w:r w:rsidRPr="003C2C82">
        <w:rPr>
          <w:lang w:val="en-US"/>
        </w:rPr>
        <w:t xml:space="preserve"> which showed the presence of phytochemicals like Tannin, Flavonoids, Phenols, Alkaloids in fruits extract </w:t>
      </w:r>
      <w:r>
        <w:t>[12, 13]</w:t>
      </w:r>
      <w:r w:rsidRPr="003C2C82">
        <w:rPr>
          <w:lang w:val="en-US"/>
        </w:rPr>
        <w:t xml:space="preserve">.  The details of the phytochemical screening are shown in </w:t>
      </w:r>
      <w:r w:rsidRPr="003C2C82">
        <w:rPr>
          <w:b/>
          <w:lang w:val="en-US"/>
        </w:rPr>
        <w:t>Table 1</w:t>
      </w:r>
      <w:r w:rsidRPr="003C2C82">
        <w:rPr>
          <w:lang w:val="en-US"/>
        </w:rPr>
        <w:t xml:space="preserve">. </w:t>
      </w:r>
    </w:p>
    <w:p w14:paraId="5D5433B0" w14:textId="77777777" w:rsidR="000F1193" w:rsidRDefault="000F1193" w:rsidP="0003424B">
      <w:pPr>
        <w:rPr>
          <w:lang w:val="en-US"/>
        </w:rPr>
        <w:sectPr w:rsidR="000F1193" w:rsidSect="000F1193">
          <w:type w:val="continuous"/>
          <w:pgSz w:w="12240" w:h="15840" w:code="1"/>
          <w:pgMar w:top="1440" w:right="1440" w:bottom="1440" w:left="1440" w:header="708" w:footer="708" w:gutter="0"/>
          <w:cols w:num="2" w:space="708"/>
          <w:docGrid w:linePitch="360"/>
        </w:sectPr>
      </w:pPr>
    </w:p>
    <w:p w14:paraId="2EE52061" w14:textId="6FE5C8C5" w:rsidR="0003424B" w:rsidRPr="003C2C82" w:rsidRDefault="0003424B" w:rsidP="0003424B">
      <w:pPr>
        <w:rPr>
          <w:lang w:val="en-US"/>
        </w:rPr>
      </w:pPr>
    </w:p>
    <w:p w14:paraId="2717E8DB" w14:textId="5346ACB7" w:rsidR="0003424B" w:rsidRPr="003C2C82" w:rsidRDefault="0003424B" w:rsidP="0003424B">
      <w:pPr>
        <w:ind w:firstLine="0"/>
        <w:jc w:val="center"/>
        <w:rPr>
          <w:rFonts w:eastAsia="Calibri" w:cs="Times New Roman"/>
          <w:b/>
          <w:iCs/>
          <w:szCs w:val="20"/>
        </w:rPr>
      </w:pPr>
      <w:bookmarkStart w:id="2" w:name="_Toc5975768"/>
      <w:r w:rsidRPr="003C2C82">
        <w:rPr>
          <w:rFonts w:eastAsia="Calibri" w:cs="Times New Roman"/>
          <w:b/>
          <w:iCs/>
          <w:szCs w:val="20"/>
        </w:rPr>
        <w:t xml:space="preserve">Table </w:t>
      </w:r>
      <w:r w:rsidR="00311A84">
        <w:rPr>
          <w:rFonts w:eastAsia="Calibri" w:cs="Times New Roman"/>
          <w:b/>
          <w:iCs/>
          <w:szCs w:val="20"/>
        </w:rPr>
        <w:t>1</w:t>
      </w:r>
      <w:r w:rsidRPr="003C2C82">
        <w:rPr>
          <w:rFonts w:eastAsia="Calibri" w:cs="Times New Roman"/>
          <w:b/>
          <w:iCs/>
          <w:szCs w:val="20"/>
        </w:rPr>
        <w:t>: Phytochemicals Presence</w:t>
      </w:r>
      <w:bookmarkEnd w:id="2"/>
    </w:p>
    <w:tbl>
      <w:tblPr>
        <w:tblStyle w:val="TableGrid1"/>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8"/>
        <w:gridCol w:w="1861"/>
        <w:gridCol w:w="2327"/>
        <w:gridCol w:w="1733"/>
        <w:gridCol w:w="1655"/>
      </w:tblGrid>
      <w:tr w:rsidR="0003424B" w:rsidRPr="00A160CF" w14:paraId="60A20544" w14:textId="77777777" w:rsidTr="008956AE">
        <w:trPr>
          <w:jc w:val="center"/>
        </w:trPr>
        <w:tc>
          <w:tcPr>
            <w:tcW w:w="0" w:type="auto"/>
            <w:vMerge w:val="restart"/>
            <w:tcBorders>
              <w:top w:val="single" w:sz="4" w:space="0" w:color="auto"/>
              <w:bottom w:val="single" w:sz="4" w:space="0" w:color="auto"/>
            </w:tcBorders>
            <w:shd w:val="clear" w:color="auto" w:fill="auto"/>
          </w:tcPr>
          <w:p w14:paraId="5B4CD533" w14:textId="77777777" w:rsidR="0003424B" w:rsidRPr="003C2C82" w:rsidRDefault="0003424B" w:rsidP="008956AE">
            <w:pPr>
              <w:spacing w:line="276" w:lineRule="auto"/>
              <w:ind w:firstLine="0"/>
              <w:jc w:val="left"/>
              <w:rPr>
                <w:rFonts w:eastAsia="Calibri" w:cs="Times New Roman"/>
                <w:b/>
                <w:szCs w:val="20"/>
              </w:rPr>
            </w:pPr>
            <w:r w:rsidRPr="003C2C82">
              <w:rPr>
                <w:rFonts w:eastAsia="Calibri" w:cs="Times New Roman"/>
                <w:b/>
                <w:szCs w:val="20"/>
              </w:rPr>
              <w:t xml:space="preserve">Sl. No. </w:t>
            </w:r>
          </w:p>
        </w:tc>
        <w:tc>
          <w:tcPr>
            <w:tcW w:w="0" w:type="auto"/>
            <w:vMerge w:val="restart"/>
            <w:tcBorders>
              <w:top w:val="single" w:sz="4" w:space="0" w:color="auto"/>
              <w:bottom w:val="single" w:sz="4" w:space="0" w:color="auto"/>
            </w:tcBorders>
            <w:shd w:val="clear" w:color="auto" w:fill="auto"/>
          </w:tcPr>
          <w:p w14:paraId="2D9BF5D9" w14:textId="77777777" w:rsidR="0003424B" w:rsidRPr="003C2C82" w:rsidRDefault="0003424B" w:rsidP="008956AE">
            <w:pPr>
              <w:spacing w:line="276" w:lineRule="auto"/>
              <w:ind w:firstLine="0"/>
              <w:jc w:val="left"/>
              <w:rPr>
                <w:rFonts w:eastAsia="Calibri" w:cs="Times New Roman"/>
                <w:b/>
                <w:szCs w:val="20"/>
              </w:rPr>
            </w:pPr>
            <w:r w:rsidRPr="003C2C82">
              <w:rPr>
                <w:rFonts w:eastAsia="Calibri" w:cs="Times New Roman"/>
                <w:b/>
                <w:szCs w:val="20"/>
              </w:rPr>
              <w:t>Test</w:t>
            </w:r>
          </w:p>
        </w:tc>
        <w:tc>
          <w:tcPr>
            <w:tcW w:w="0" w:type="auto"/>
            <w:vMerge w:val="restart"/>
            <w:tcBorders>
              <w:top w:val="single" w:sz="4" w:space="0" w:color="auto"/>
              <w:bottom w:val="single" w:sz="4" w:space="0" w:color="auto"/>
            </w:tcBorders>
            <w:shd w:val="clear" w:color="auto" w:fill="auto"/>
          </w:tcPr>
          <w:p w14:paraId="53334406" w14:textId="77777777" w:rsidR="0003424B" w:rsidRPr="003C2C82" w:rsidRDefault="0003424B" w:rsidP="008956AE">
            <w:pPr>
              <w:spacing w:line="276" w:lineRule="auto"/>
              <w:ind w:firstLine="0"/>
              <w:jc w:val="left"/>
              <w:rPr>
                <w:rFonts w:eastAsia="Calibri" w:cs="Times New Roman"/>
                <w:b/>
                <w:szCs w:val="20"/>
              </w:rPr>
            </w:pPr>
            <w:r w:rsidRPr="003C2C82">
              <w:rPr>
                <w:rFonts w:eastAsia="Calibri" w:cs="Times New Roman"/>
                <w:b/>
                <w:szCs w:val="20"/>
              </w:rPr>
              <w:t>Procedure</w:t>
            </w:r>
          </w:p>
        </w:tc>
        <w:tc>
          <w:tcPr>
            <w:tcW w:w="0" w:type="auto"/>
            <w:gridSpan w:val="2"/>
            <w:tcBorders>
              <w:top w:val="single" w:sz="4" w:space="0" w:color="auto"/>
              <w:bottom w:val="single" w:sz="4" w:space="0" w:color="auto"/>
            </w:tcBorders>
            <w:shd w:val="clear" w:color="auto" w:fill="auto"/>
          </w:tcPr>
          <w:p w14:paraId="70C56AE0" w14:textId="77777777" w:rsidR="0003424B" w:rsidRPr="003C2C82" w:rsidRDefault="0003424B" w:rsidP="008956AE">
            <w:pPr>
              <w:spacing w:line="276" w:lineRule="auto"/>
              <w:ind w:firstLine="0"/>
              <w:jc w:val="left"/>
              <w:rPr>
                <w:rFonts w:eastAsia="Calibri" w:cs="Times New Roman"/>
                <w:b/>
                <w:szCs w:val="20"/>
              </w:rPr>
            </w:pPr>
            <w:r w:rsidRPr="003C2C82">
              <w:rPr>
                <w:rFonts w:eastAsia="Calibri" w:cs="Times New Roman"/>
                <w:b/>
                <w:szCs w:val="20"/>
              </w:rPr>
              <w:t>Inferences</w:t>
            </w:r>
          </w:p>
        </w:tc>
      </w:tr>
      <w:tr w:rsidR="0003424B" w:rsidRPr="00A160CF" w14:paraId="12F7D433" w14:textId="77777777" w:rsidTr="008956AE">
        <w:trPr>
          <w:jc w:val="center"/>
        </w:trPr>
        <w:tc>
          <w:tcPr>
            <w:tcW w:w="0" w:type="auto"/>
            <w:vMerge/>
            <w:tcBorders>
              <w:top w:val="single" w:sz="4" w:space="0" w:color="auto"/>
              <w:bottom w:val="single" w:sz="4" w:space="0" w:color="auto"/>
            </w:tcBorders>
            <w:shd w:val="clear" w:color="auto" w:fill="auto"/>
          </w:tcPr>
          <w:p w14:paraId="42B0DF24" w14:textId="77777777" w:rsidR="0003424B" w:rsidRPr="003C2C82" w:rsidRDefault="0003424B" w:rsidP="008956AE">
            <w:pPr>
              <w:spacing w:line="276" w:lineRule="auto"/>
              <w:ind w:firstLine="0"/>
              <w:jc w:val="left"/>
              <w:rPr>
                <w:rFonts w:eastAsia="Calibri" w:cs="Times New Roman"/>
                <w:b/>
                <w:szCs w:val="20"/>
              </w:rPr>
            </w:pPr>
          </w:p>
        </w:tc>
        <w:tc>
          <w:tcPr>
            <w:tcW w:w="0" w:type="auto"/>
            <w:vMerge/>
            <w:tcBorders>
              <w:top w:val="single" w:sz="4" w:space="0" w:color="auto"/>
              <w:bottom w:val="single" w:sz="4" w:space="0" w:color="auto"/>
            </w:tcBorders>
            <w:shd w:val="clear" w:color="auto" w:fill="auto"/>
          </w:tcPr>
          <w:p w14:paraId="166D2EF7" w14:textId="77777777" w:rsidR="0003424B" w:rsidRPr="003C2C82" w:rsidRDefault="0003424B" w:rsidP="008956AE">
            <w:pPr>
              <w:spacing w:line="276" w:lineRule="auto"/>
              <w:ind w:firstLine="0"/>
              <w:jc w:val="left"/>
              <w:rPr>
                <w:rFonts w:eastAsia="Calibri" w:cs="Times New Roman"/>
                <w:b/>
                <w:szCs w:val="20"/>
              </w:rPr>
            </w:pPr>
          </w:p>
        </w:tc>
        <w:tc>
          <w:tcPr>
            <w:tcW w:w="0" w:type="auto"/>
            <w:vMerge/>
            <w:tcBorders>
              <w:top w:val="single" w:sz="4" w:space="0" w:color="auto"/>
              <w:bottom w:val="single" w:sz="4" w:space="0" w:color="auto"/>
            </w:tcBorders>
            <w:shd w:val="clear" w:color="auto" w:fill="auto"/>
          </w:tcPr>
          <w:p w14:paraId="75AF66C2" w14:textId="77777777" w:rsidR="0003424B" w:rsidRPr="003C2C82" w:rsidRDefault="0003424B" w:rsidP="008956AE">
            <w:pPr>
              <w:spacing w:line="276" w:lineRule="auto"/>
              <w:ind w:firstLine="0"/>
              <w:jc w:val="left"/>
              <w:rPr>
                <w:rFonts w:eastAsia="Calibri" w:cs="Times New Roman"/>
                <w:b/>
                <w:szCs w:val="20"/>
              </w:rPr>
            </w:pPr>
          </w:p>
        </w:tc>
        <w:tc>
          <w:tcPr>
            <w:tcW w:w="0" w:type="auto"/>
            <w:tcBorders>
              <w:top w:val="single" w:sz="4" w:space="0" w:color="auto"/>
              <w:bottom w:val="single" w:sz="4" w:space="0" w:color="auto"/>
            </w:tcBorders>
            <w:shd w:val="clear" w:color="auto" w:fill="auto"/>
          </w:tcPr>
          <w:p w14:paraId="6506270C" w14:textId="77777777" w:rsidR="0003424B" w:rsidRPr="003C2C82" w:rsidRDefault="0003424B" w:rsidP="008956AE">
            <w:pPr>
              <w:spacing w:line="276" w:lineRule="auto"/>
              <w:ind w:firstLine="0"/>
              <w:jc w:val="left"/>
              <w:rPr>
                <w:rFonts w:eastAsia="Calibri" w:cs="Times New Roman"/>
                <w:b/>
                <w:szCs w:val="20"/>
              </w:rPr>
            </w:pPr>
            <w:r w:rsidRPr="003C2C82">
              <w:rPr>
                <w:rFonts w:eastAsia="Calibri" w:cs="Times New Roman"/>
                <w:b/>
                <w:szCs w:val="20"/>
              </w:rPr>
              <w:t>Ethanolic Extract</w:t>
            </w:r>
          </w:p>
        </w:tc>
        <w:tc>
          <w:tcPr>
            <w:tcW w:w="0" w:type="auto"/>
            <w:tcBorders>
              <w:top w:val="single" w:sz="4" w:space="0" w:color="auto"/>
              <w:bottom w:val="single" w:sz="4" w:space="0" w:color="auto"/>
            </w:tcBorders>
            <w:shd w:val="clear" w:color="auto" w:fill="auto"/>
          </w:tcPr>
          <w:p w14:paraId="3814D9E4" w14:textId="77777777" w:rsidR="0003424B" w:rsidRPr="003C2C82" w:rsidRDefault="0003424B" w:rsidP="008956AE">
            <w:pPr>
              <w:spacing w:line="276" w:lineRule="auto"/>
              <w:ind w:firstLine="0"/>
              <w:jc w:val="left"/>
              <w:rPr>
                <w:rFonts w:eastAsia="Calibri" w:cs="Times New Roman"/>
                <w:b/>
                <w:szCs w:val="20"/>
              </w:rPr>
            </w:pPr>
            <w:r w:rsidRPr="003C2C82">
              <w:rPr>
                <w:rFonts w:eastAsia="Calibri" w:cs="Times New Roman"/>
                <w:b/>
                <w:szCs w:val="20"/>
              </w:rPr>
              <w:t>Aqueous Extract</w:t>
            </w:r>
          </w:p>
        </w:tc>
      </w:tr>
      <w:tr w:rsidR="0003424B" w:rsidRPr="00A160CF" w14:paraId="29863AE2" w14:textId="77777777" w:rsidTr="008956AE">
        <w:trPr>
          <w:jc w:val="center"/>
        </w:trPr>
        <w:tc>
          <w:tcPr>
            <w:tcW w:w="0" w:type="auto"/>
            <w:vMerge w:val="restart"/>
            <w:tcBorders>
              <w:top w:val="single" w:sz="4" w:space="0" w:color="auto"/>
            </w:tcBorders>
            <w:shd w:val="clear" w:color="auto" w:fill="auto"/>
          </w:tcPr>
          <w:p w14:paraId="4894703C" w14:textId="77777777" w:rsidR="0003424B" w:rsidRPr="003C2C82" w:rsidRDefault="0003424B" w:rsidP="008956AE">
            <w:pPr>
              <w:spacing w:line="276" w:lineRule="auto"/>
              <w:ind w:firstLine="0"/>
              <w:jc w:val="left"/>
              <w:rPr>
                <w:rFonts w:eastAsia="Calibri" w:cs="Times New Roman"/>
                <w:szCs w:val="20"/>
              </w:rPr>
            </w:pPr>
            <w:r w:rsidRPr="003C2C82">
              <w:rPr>
                <w:rFonts w:eastAsia="Calibri" w:cs="Times New Roman"/>
                <w:szCs w:val="20"/>
              </w:rPr>
              <w:t>1.</w:t>
            </w:r>
          </w:p>
        </w:tc>
        <w:tc>
          <w:tcPr>
            <w:tcW w:w="0" w:type="auto"/>
            <w:vMerge w:val="restart"/>
            <w:tcBorders>
              <w:top w:val="single" w:sz="4" w:space="0" w:color="auto"/>
            </w:tcBorders>
            <w:shd w:val="clear" w:color="auto" w:fill="auto"/>
          </w:tcPr>
          <w:p w14:paraId="01A2811F" w14:textId="77777777" w:rsidR="0003424B" w:rsidRPr="003C2C82" w:rsidRDefault="0003424B" w:rsidP="008956AE">
            <w:pPr>
              <w:spacing w:line="276" w:lineRule="auto"/>
              <w:ind w:firstLine="0"/>
              <w:jc w:val="left"/>
              <w:rPr>
                <w:rFonts w:eastAsia="Calibri" w:cs="Times New Roman"/>
                <w:b/>
                <w:szCs w:val="20"/>
              </w:rPr>
            </w:pPr>
            <w:r w:rsidRPr="003C2C82">
              <w:rPr>
                <w:rFonts w:eastAsia="Calibri" w:cs="Times New Roman"/>
                <w:b/>
                <w:szCs w:val="20"/>
              </w:rPr>
              <w:t>Alkaloids</w:t>
            </w:r>
          </w:p>
        </w:tc>
        <w:tc>
          <w:tcPr>
            <w:tcW w:w="0" w:type="auto"/>
            <w:tcBorders>
              <w:top w:val="single" w:sz="4" w:space="0" w:color="auto"/>
            </w:tcBorders>
            <w:shd w:val="clear" w:color="auto" w:fill="auto"/>
          </w:tcPr>
          <w:p w14:paraId="52403523" w14:textId="77777777" w:rsidR="0003424B" w:rsidRPr="003C2C82" w:rsidRDefault="0003424B" w:rsidP="008956AE">
            <w:pPr>
              <w:spacing w:line="276" w:lineRule="auto"/>
              <w:ind w:firstLine="0"/>
              <w:jc w:val="left"/>
              <w:rPr>
                <w:rFonts w:eastAsia="Calibri" w:cs="Times New Roman"/>
                <w:szCs w:val="20"/>
              </w:rPr>
            </w:pPr>
            <w:r w:rsidRPr="003C2C82">
              <w:rPr>
                <w:rFonts w:eastAsia="Calibri" w:cs="Times New Roman"/>
                <w:szCs w:val="20"/>
              </w:rPr>
              <w:t>Mayer’s Test</w:t>
            </w:r>
          </w:p>
        </w:tc>
        <w:tc>
          <w:tcPr>
            <w:tcW w:w="0" w:type="auto"/>
            <w:tcBorders>
              <w:top w:val="single" w:sz="4" w:space="0" w:color="auto"/>
            </w:tcBorders>
            <w:shd w:val="clear" w:color="auto" w:fill="auto"/>
          </w:tcPr>
          <w:p w14:paraId="0443665F" w14:textId="77777777" w:rsidR="0003424B" w:rsidRPr="003C2C82" w:rsidRDefault="0003424B" w:rsidP="008956AE">
            <w:pPr>
              <w:spacing w:line="276" w:lineRule="auto"/>
              <w:ind w:firstLine="0"/>
              <w:jc w:val="left"/>
              <w:rPr>
                <w:rFonts w:eastAsia="Calibri" w:cs="Times New Roman"/>
                <w:szCs w:val="20"/>
              </w:rPr>
            </w:pPr>
            <w:r w:rsidRPr="003C2C82">
              <w:rPr>
                <w:rFonts w:eastAsia="Calibri" w:cs="Times New Roman"/>
                <w:szCs w:val="20"/>
              </w:rPr>
              <w:t>+</w:t>
            </w:r>
          </w:p>
        </w:tc>
        <w:tc>
          <w:tcPr>
            <w:tcW w:w="0" w:type="auto"/>
            <w:tcBorders>
              <w:top w:val="single" w:sz="4" w:space="0" w:color="auto"/>
            </w:tcBorders>
            <w:shd w:val="clear" w:color="auto" w:fill="auto"/>
          </w:tcPr>
          <w:p w14:paraId="28BB039C" w14:textId="77777777" w:rsidR="0003424B" w:rsidRPr="003C2C82" w:rsidRDefault="0003424B" w:rsidP="008956AE">
            <w:pPr>
              <w:spacing w:line="276" w:lineRule="auto"/>
              <w:ind w:firstLine="0"/>
              <w:jc w:val="left"/>
              <w:rPr>
                <w:rFonts w:eastAsia="Calibri" w:cs="Times New Roman"/>
                <w:szCs w:val="20"/>
              </w:rPr>
            </w:pPr>
            <w:r w:rsidRPr="003C2C82">
              <w:rPr>
                <w:rFonts w:eastAsia="Calibri" w:cs="Times New Roman"/>
                <w:szCs w:val="20"/>
              </w:rPr>
              <w:t>+</w:t>
            </w:r>
          </w:p>
        </w:tc>
      </w:tr>
      <w:tr w:rsidR="0003424B" w:rsidRPr="00A160CF" w14:paraId="66BFBF64" w14:textId="77777777" w:rsidTr="008956AE">
        <w:trPr>
          <w:jc w:val="center"/>
        </w:trPr>
        <w:tc>
          <w:tcPr>
            <w:tcW w:w="0" w:type="auto"/>
            <w:vMerge/>
            <w:shd w:val="clear" w:color="auto" w:fill="auto"/>
          </w:tcPr>
          <w:p w14:paraId="1D8DC752" w14:textId="77777777" w:rsidR="0003424B" w:rsidRPr="003C2C82" w:rsidRDefault="0003424B" w:rsidP="008956AE">
            <w:pPr>
              <w:spacing w:line="276" w:lineRule="auto"/>
              <w:ind w:firstLine="0"/>
              <w:jc w:val="left"/>
              <w:rPr>
                <w:rFonts w:eastAsia="Calibri" w:cs="Times New Roman"/>
                <w:szCs w:val="20"/>
              </w:rPr>
            </w:pPr>
          </w:p>
        </w:tc>
        <w:tc>
          <w:tcPr>
            <w:tcW w:w="0" w:type="auto"/>
            <w:vMerge/>
            <w:shd w:val="clear" w:color="auto" w:fill="auto"/>
          </w:tcPr>
          <w:p w14:paraId="632458BF" w14:textId="77777777" w:rsidR="0003424B" w:rsidRPr="003C2C82" w:rsidRDefault="0003424B" w:rsidP="008956AE">
            <w:pPr>
              <w:spacing w:line="276" w:lineRule="auto"/>
              <w:ind w:firstLine="0"/>
              <w:jc w:val="left"/>
              <w:rPr>
                <w:rFonts w:eastAsia="Calibri" w:cs="Times New Roman"/>
                <w:b/>
                <w:szCs w:val="20"/>
              </w:rPr>
            </w:pPr>
          </w:p>
        </w:tc>
        <w:tc>
          <w:tcPr>
            <w:tcW w:w="0" w:type="auto"/>
            <w:shd w:val="clear" w:color="auto" w:fill="auto"/>
          </w:tcPr>
          <w:p w14:paraId="046D8DED" w14:textId="77777777" w:rsidR="0003424B" w:rsidRPr="003C2C82" w:rsidRDefault="0003424B" w:rsidP="008956AE">
            <w:pPr>
              <w:spacing w:line="276" w:lineRule="auto"/>
              <w:ind w:firstLine="0"/>
              <w:jc w:val="left"/>
              <w:rPr>
                <w:rFonts w:eastAsia="Calibri" w:cs="Times New Roman"/>
                <w:szCs w:val="20"/>
              </w:rPr>
            </w:pPr>
            <w:r w:rsidRPr="003C2C82">
              <w:rPr>
                <w:rFonts w:eastAsia="Calibri" w:cs="Times New Roman"/>
                <w:szCs w:val="20"/>
              </w:rPr>
              <w:t>Wagner’s Test</w:t>
            </w:r>
          </w:p>
        </w:tc>
        <w:tc>
          <w:tcPr>
            <w:tcW w:w="0" w:type="auto"/>
            <w:shd w:val="clear" w:color="auto" w:fill="auto"/>
          </w:tcPr>
          <w:p w14:paraId="79EA7E35" w14:textId="77777777" w:rsidR="0003424B" w:rsidRPr="003C2C82" w:rsidRDefault="0003424B" w:rsidP="008956AE">
            <w:pPr>
              <w:spacing w:line="276" w:lineRule="auto"/>
              <w:ind w:firstLine="0"/>
              <w:jc w:val="left"/>
              <w:rPr>
                <w:rFonts w:eastAsia="Calibri" w:cs="Times New Roman"/>
                <w:szCs w:val="20"/>
              </w:rPr>
            </w:pPr>
            <w:r w:rsidRPr="003C2C82">
              <w:rPr>
                <w:rFonts w:eastAsia="Calibri" w:cs="Times New Roman"/>
                <w:szCs w:val="20"/>
              </w:rPr>
              <w:t>+</w:t>
            </w:r>
          </w:p>
        </w:tc>
        <w:tc>
          <w:tcPr>
            <w:tcW w:w="0" w:type="auto"/>
            <w:shd w:val="clear" w:color="auto" w:fill="auto"/>
          </w:tcPr>
          <w:p w14:paraId="33F8B18A" w14:textId="77777777" w:rsidR="0003424B" w:rsidRPr="003C2C82" w:rsidRDefault="0003424B" w:rsidP="008956AE">
            <w:pPr>
              <w:spacing w:line="276" w:lineRule="auto"/>
              <w:ind w:firstLine="0"/>
              <w:jc w:val="left"/>
              <w:rPr>
                <w:rFonts w:eastAsia="Calibri" w:cs="Times New Roman"/>
                <w:szCs w:val="20"/>
              </w:rPr>
            </w:pPr>
            <w:r w:rsidRPr="003C2C82">
              <w:rPr>
                <w:rFonts w:eastAsia="Calibri" w:cs="Times New Roman"/>
                <w:szCs w:val="20"/>
              </w:rPr>
              <w:t>+</w:t>
            </w:r>
          </w:p>
        </w:tc>
      </w:tr>
      <w:tr w:rsidR="0003424B" w:rsidRPr="00A160CF" w14:paraId="2B9DF814" w14:textId="77777777" w:rsidTr="008956AE">
        <w:trPr>
          <w:jc w:val="center"/>
        </w:trPr>
        <w:tc>
          <w:tcPr>
            <w:tcW w:w="0" w:type="auto"/>
            <w:vMerge/>
            <w:shd w:val="clear" w:color="auto" w:fill="auto"/>
          </w:tcPr>
          <w:p w14:paraId="651E4B5F" w14:textId="77777777" w:rsidR="0003424B" w:rsidRPr="003C2C82" w:rsidRDefault="0003424B" w:rsidP="008956AE">
            <w:pPr>
              <w:spacing w:line="276" w:lineRule="auto"/>
              <w:ind w:firstLine="0"/>
              <w:jc w:val="left"/>
              <w:rPr>
                <w:rFonts w:eastAsia="Calibri" w:cs="Times New Roman"/>
                <w:szCs w:val="20"/>
              </w:rPr>
            </w:pPr>
          </w:p>
        </w:tc>
        <w:tc>
          <w:tcPr>
            <w:tcW w:w="0" w:type="auto"/>
            <w:vMerge/>
            <w:shd w:val="clear" w:color="auto" w:fill="auto"/>
          </w:tcPr>
          <w:p w14:paraId="563E78DE" w14:textId="77777777" w:rsidR="0003424B" w:rsidRPr="003C2C82" w:rsidRDefault="0003424B" w:rsidP="008956AE">
            <w:pPr>
              <w:spacing w:line="276" w:lineRule="auto"/>
              <w:ind w:firstLine="0"/>
              <w:jc w:val="left"/>
              <w:rPr>
                <w:rFonts w:eastAsia="Calibri" w:cs="Times New Roman"/>
                <w:b/>
                <w:szCs w:val="20"/>
              </w:rPr>
            </w:pPr>
          </w:p>
        </w:tc>
        <w:tc>
          <w:tcPr>
            <w:tcW w:w="0" w:type="auto"/>
            <w:shd w:val="clear" w:color="auto" w:fill="auto"/>
          </w:tcPr>
          <w:p w14:paraId="35AFB211" w14:textId="77777777" w:rsidR="0003424B" w:rsidRPr="003C2C82" w:rsidRDefault="0003424B" w:rsidP="008956AE">
            <w:pPr>
              <w:spacing w:line="276" w:lineRule="auto"/>
              <w:ind w:firstLine="0"/>
              <w:jc w:val="left"/>
              <w:rPr>
                <w:rFonts w:eastAsia="Calibri" w:cs="Times New Roman"/>
                <w:szCs w:val="20"/>
              </w:rPr>
            </w:pPr>
            <w:proofErr w:type="spellStart"/>
            <w:r w:rsidRPr="003C2C82">
              <w:rPr>
                <w:rFonts w:eastAsia="Calibri" w:cs="Times New Roman"/>
                <w:szCs w:val="20"/>
              </w:rPr>
              <w:t>Dragendroff</w:t>
            </w:r>
            <w:proofErr w:type="spellEnd"/>
            <w:r w:rsidRPr="003C2C82">
              <w:rPr>
                <w:rFonts w:eastAsia="Calibri" w:cs="Times New Roman"/>
                <w:szCs w:val="20"/>
              </w:rPr>
              <w:t xml:space="preserve"> Test</w:t>
            </w:r>
          </w:p>
        </w:tc>
        <w:tc>
          <w:tcPr>
            <w:tcW w:w="0" w:type="auto"/>
            <w:shd w:val="clear" w:color="auto" w:fill="auto"/>
          </w:tcPr>
          <w:p w14:paraId="304F12B7" w14:textId="77777777" w:rsidR="0003424B" w:rsidRPr="003C2C82" w:rsidRDefault="0003424B" w:rsidP="008956AE">
            <w:pPr>
              <w:spacing w:line="276" w:lineRule="auto"/>
              <w:ind w:firstLine="0"/>
              <w:jc w:val="left"/>
              <w:rPr>
                <w:rFonts w:eastAsia="Calibri" w:cs="Times New Roman"/>
                <w:szCs w:val="20"/>
              </w:rPr>
            </w:pPr>
            <w:r w:rsidRPr="003C2C82">
              <w:rPr>
                <w:rFonts w:eastAsia="Calibri" w:cs="Times New Roman"/>
                <w:szCs w:val="20"/>
              </w:rPr>
              <w:t>+</w:t>
            </w:r>
          </w:p>
        </w:tc>
        <w:tc>
          <w:tcPr>
            <w:tcW w:w="0" w:type="auto"/>
            <w:shd w:val="clear" w:color="auto" w:fill="auto"/>
          </w:tcPr>
          <w:p w14:paraId="648DB678" w14:textId="77777777" w:rsidR="0003424B" w:rsidRPr="003C2C82" w:rsidRDefault="0003424B" w:rsidP="008956AE">
            <w:pPr>
              <w:spacing w:line="276" w:lineRule="auto"/>
              <w:ind w:firstLine="0"/>
              <w:jc w:val="left"/>
              <w:rPr>
                <w:rFonts w:eastAsia="Calibri" w:cs="Times New Roman"/>
                <w:szCs w:val="20"/>
              </w:rPr>
            </w:pPr>
            <w:r w:rsidRPr="003C2C82">
              <w:rPr>
                <w:rFonts w:eastAsia="Calibri" w:cs="Times New Roman"/>
                <w:szCs w:val="20"/>
              </w:rPr>
              <w:t>+</w:t>
            </w:r>
          </w:p>
        </w:tc>
      </w:tr>
      <w:tr w:rsidR="0003424B" w:rsidRPr="00A160CF" w14:paraId="7FBB87A8" w14:textId="77777777" w:rsidTr="008956AE">
        <w:trPr>
          <w:jc w:val="center"/>
        </w:trPr>
        <w:tc>
          <w:tcPr>
            <w:tcW w:w="0" w:type="auto"/>
            <w:shd w:val="clear" w:color="auto" w:fill="auto"/>
          </w:tcPr>
          <w:p w14:paraId="6642F2FA" w14:textId="77777777" w:rsidR="0003424B" w:rsidRPr="003C2C82" w:rsidRDefault="0003424B" w:rsidP="008956AE">
            <w:pPr>
              <w:spacing w:line="276" w:lineRule="auto"/>
              <w:ind w:firstLine="0"/>
              <w:jc w:val="left"/>
              <w:rPr>
                <w:rFonts w:eastAsia="Calibri" w:cs="Times New Roman"/>
                <w:szCs w:val="20"/>
              </w:rPr>
            </w:pPr>
            <w:r w:rsidRPr="003C2C82">
              <w:rPr>
                <w:rFonts w:eastAsia="Calibri" w:cs="Times New Roman"/>
                <w:szCs w:val="20"/>
              </w:rPr>
              <w:t>2.</w:t>
            </w:r>
          </w:p>
        </w:tc>
        <w:tc>
          <w:tcPr>
            <w:tcW w:w="0" w:type="auto"/>
            <w:shd w:val="clear" w:color="auto" w:fill="auto"/>
          </w:tcPr>
          <w:p w14:paraId="31704740" w14:textId="77777777" w:rsidR="0003424B" w:rsidRPr="003C2C82" w:rsidRDefault="0003424B" w:rsidP="008956AE">
            <w:pPr>
              <w:spacing w:line="276" w:lineRule="auto"/>
              <w:ind w:firstLine="0"/>
              <w:jc w:val="left"/>
              <w:rPr>
                <w:rFonts w:eastAsia="Calibri" w:cs="Times New Roman"/>
                <w:b/>
                <w:szCs w:val="20"/>
              </w:rPr>
            </w:pPr>
            <w:r w:rsidRPr="003C2C82">
              <w:rPr>
                <w:rFonts w:eastAsia="Calibri" w:cs="Times New Roman"/>
                <w:b/>
                <w:szCs w:val="20"/>
              </w:rPr>
              <w:t>Amino acids</w:t>
            </w:r>
          </w:p>
        </w:tc>
        <w:tc>
          <w:tcPr>
            <w:tcW w:w="0" w:type="auto"/>
            <w:shd w:val="clear" w:color="auto" w:fill="auto"/>
          </w:tcPr>
          <w:p w14:paraId="3B6A2157" w14:textId="77777777" w:rsidR="0003424B" w:rsidRPr="003C2C82" w:rsidRDefault="0003424B" w:rsidP="008956AE">
            <w:pPr>
              <w:spacing w:line="276" w:lineRule="auto"/>
              <w:ind w:firstLine="0"/>
              <w:jc w:val="left"/>
              <w:rPr>
                <w:rFonts w:eastAsia="Calibri" w:cs="Times New Roman"/>
                <w:szCs w:val="20"/>
              </w:rPr>
            </w:pPr>
            <w:r w:rsidRPr="003C2C82">
              <w:rPr>
                <w:rFonts w:eastAsia="Calibri" w:cs="Times New Roman"/>
                <w:szCs w:val="20"/>
              </w:rPr>
              <w:t>Ninhydrin Test</w:t>
            </w:r>
          </w:p>
        </w:tc>
        <w:tc>
          <w:tcPr>
            <w:tcW w:w="0" w:type="auto"/>
            <w:shd w:val="clear" w:color="auto" w:fill="auto"/>
          </w:tcPr>
          <w:p w14:paraId="718DDE32" w14:textId="77777777" w:rsidR="0003424B" w:rsidRPr="003C2C82" w:rsidRDefault="0003424B" w:rsidP="008956AE">
            <w:pPr>
              <w:spacing w:line="276" w:lineRule="auto"/>
              <w:ind w:firstLine="0"/>
              <w:jc w:val="left"/>
              <w:rPr>
                <w:rFonts w:eastAsia="Calibri" w:cs="Times New Roman"/>
                <w:szCs w:val="20"/>
              </w:rPr>
            </w:pPr>
            <w:r w:rsidRPr="003C2C82">
              <w:rPr>
                <w:rFonts w:eastAsia="Calibri" w:cs="Times New Roman"/>
                <w:szCs w:val="20"/>
              </w:rPr>
              <w:t>-</w:t>
            </w:r>
          </w:p>
        </w:tc>
        <w:tc>
          <w:tcPr>
            <w:tcW w:w="0" w:type="auto"/>
            <w:shd w:val="clear" w:color="auto" w:fill="auto"/>
          </w:tcPr>
          <w:p w14:paraId="6A920AF7" w14:textId="77777777" w:rsidR="0003424B" w:rsidRPr="003C2C82" w:rsidRDefault="0003424B" w:rsidP="008956AE">
            <w:pPr>
              <w:spacing w:line="276" w:lineRule="auto"/>
              <w:ind w:firstLine="0"/>
              <w:jc w:val="left"/>
              <w:rPr>
                <w:rFonts w:eastAsia="Calibri" w:cs="Times New Roman"/>
                <w:szCs w:val="20"/>
              </w:rPr>
            </w:pPr>
            <w:r w:rsidRPr="003C2C82">
              <w:rPr>
                <w:rFonts w:eastAsia="Calibri" w:cs="Times New Roman"/>
                <w:szCs w:val="20"/>
              </w:rPr>
              <w:t>-</w:t>
            </w:r>
          </w:p>
        </w:tc>
      </w:tr>
      <w:tr w:rsidR="0003424B" w:rsidRPr="00A160CF" w14:paraId="08642E30" w14:textId="77777777" w:rsidTr="008956AE">
        <w:trPr>
          <w:trHeight w:val="319"/>
          <w:jc w:val="center"/>
        </w:trPr>
        <w:tc>
          <w:tcPr>
            <w:tcW w:w="0" w:type="auto"/>
            <w:vMerge w:val="restart"/>
            <w:shd w:val="clear" w:color="auto" w:fill="auto"/>
          </w:tcPr>
          <w:p w14:paraId="585047BE" w14:textId="77777777" w:rsidR="0003424B" w:rsidRPr="003C2C82" w:rsidRDefault="0003424B" w:rsidP="008956AE">
            <w:pPr>
              <w:spacing w:line="276" w:lineRule="auto"/>
              <w:ind w:firstLine="0"/>
              <w:jc w:val="left"/>
              <w:rPr>
                <w:rFonts w:eastAsia="Calibri" w:cs="Times New Roman"/>
                <w:szCs w:val="20"/>
              </w:rPr>
            </w:pPr>
            <w:r w:rsidRPr="003C2C82">
              <w:rPr>
                <w:rFonts w:eastAsia="Calibri" w:cs="Times New Roman"/>
                <w:szCs w:val="20"/>
              </w:rPr>
              <w:t>3.</w:t>
            </w:r>
          </w:p>
        </w:tc>
        <w:tc>
          <w:tcPr>
            <w:tcW w:w="0" w:type="auto"/>
            <w:vMerge w:val="restart"/>
            <w:shd w:val="clear" w:color="auto" w:fill="auto"/>
          </w:tcPr>
          <w:p w14:paraId="1ADD2CB3" w14:textId="77777777" w:rsidR="0003424B" w:rsidRPr="003C2C82" w:rsidRDefault="0003424B" w:rsidP="008956AE">
            <w:pPr>
              <w:spacing w:line="276" w:lineRule="auto"/>
              <w:ind w:firstLine="0"/>
              <w:jc w:val="left"/>
              <w:rPr>
                <w:rFonts w:eastAsia="Calibri" w:cs="Times New Roman"/>
                <w:b/>
                <w:szCs w:val="20"/>
              </w:rPr>
            </w:pPr>
            <w:r w:rsidRPr="003C2C82">
              <w:rPr>
                <w:rFonts w:eastAsia="Calibri" w:cs="Times New Roman"/>
                <w:b/>
                <w:szCs w:val="20"/>
              </w:rPr>
              <w:t>Carbohydrates</w:t>
            </w:r>
          </w:p>
        </w:tc>
        <w:tc>
          <w:tcPr>
            <w:tcW w:w="0" w:type="auto"/>
            <w:shd w:val="clear" w:color="auto" w:fill="auto"/>
          </w:tcPr>
          <w:p w14:paraId="32089F5A" w14:textId="77777777" w:rsidR="0003424B" w:rsidRPr="003C2C82" w:rsidRDefault="0003424B" w:rsidP="008956AE">
            <w:pPr>
              <w:spacing w:line="276" w:lineRule="auto"/>
              <w:ind w:firstLine="0"/>
              <w:jc w:val="left"/>
              <w:rPr>
                <w:rFonts w:eastAsia="Calibri" w:cs="Times New Roman"/>
                <w:szCs w:val="20"/>
              </w:rPr>
            </w:pPr>
            <w:r w:rsidRPr="003C2C82">
              <w:rPr>
                <w:rFonts w:eastAsia="Calibri" w:cs="Times New Roman"/>
                <w:szCs w:val="20"/>
              </w:rPr>
              <w:t>Reducing Sugar</w:t>
            </w:r>
          </w:p>
        </w:tc>
        <w:tc>
          <w:tcPr>
            <w:tcW w:w="0" w:type="auto"/>
            <w:shd w:val="clear" w:color="auto" w:fill="auto"/>
          </w:tcPr>
          <w:p w14:paraId="0FD60EBF" w14:textId="77777777" w:rsidR="0003424B" w:rsidRPr="003C2C82" w:rsidRDefault="0003424B" w:rsidP="008956AE">
            <w:pPr>
              <w:spacing w:line="276" w:lineRule="auto"/>
              <w:ind w:firstLine="0"/>
              <w:jc w:val="left"/>
              <w:rPr>
                <w:rFonts w:eastAsia="Calibri" w:cs="Times New Roman"/>
                <w:szCs w:val="20"/>
              </w:rPr>
            </w:pPr>
            <w:r w:rsidRPr="003C2C82">
              <w:rPr>
                <w:rFonts w:eastAsia="Calibri" w:cs="Times New Roman"/>
                <w:szCs w:val="20"/>
              </w:rPr>
              <w:t>-</w:t>
            </w:r>
          </w:p>
        </w:tc>
        <w:tc>
          <w:tcPr>
            <w:tcW w:w="0" w:type="auto"/>
            <w:shd w:val="clear" w:color="auto" w:fill="auto"/>
          </w:tcPr>
          <w:p w14:paraId="22008111" w14:textId="77777777" w:rsidR="0003424B" w:rsidRPr="003C2C82" w:rsidRDefault="0003424B" w:rsidP="008956AE">
            <w:pPr>
              <w:spacing w:line="276" w:lineRule="auto"/>
              <w:ind w:firstLine="0"/>
              <w:jc w:val="left"/>
              <w:rPr>
                <w:rFonts w:eastAsia="Calibri" w:cs="Times New Roman"/>
                <w:szCs w:val="20"/>
              </w:rPr>
            </w:pPr>
            <w:r w:rsidRPr="003C2C82">
              <w:rPr>
                <w:rFonts w:eastAsia="Calibri" w:cs="Times New Roman"/>
                <w:szCs w:val="20"/>
              </w:rPr>
              <w:t>-</w:t>
            </w:r>
          </w:p>
        </w:tc>
      </w:tr>
      <w:tr w:rsidR="0003424B" w:rsidRPr="00A160CF" w14:paraId="4C9C28B2" w14:textId="77777777" w:rsidTr="008956AE">
        <w:trPr>
          <w:trHeight w:val="327"/>
          <w:jc w:val="center"/>
        </w:trPr>
        <w:tc>
          <w:tcPr>
            <w:tcW w:w="0" w:type="auto"/>
            <w:vMerge/>
            <w:shd w:val="clear" w:color="auto" w:fill="auto"/>
          </w:tcPr>
          <w:p w14:paraId="064CA615" w14:textId="77777777" w:rsidR="0003424B" w:rsidRPr="003C2C82" w:rsidRDefault="0003424B" w:rsidP="008956AE">
            <w:pPr>
              <w:spacing w:line="276" w:lineRule="auto"/>
              <w:ind w:firstLine="0"/>
              <w:jc w:val="left"/>
              <w:rPr>
                <w:rFonts w:eastAsia="Calibri" w:cs="Times New Roman"/>
                <w:szCs w:val="20"/>
              </w:rPr>
            </w:pPr>
          </w:p>
        </w:tc>
        <w:tc>
          <w:tcPr>
            <w:tcW w:w="0" w:type="auto"/>
            <w:vMerge/>
            <w:shd w:val="clear" w:color="auto" w:fill="auto"/>
          </w:tcPr>
          <w:p w14:paraId="458C2169" w14:textId="77777777" w:rsidR="0003424B" w:rsidRPr="003C2C82" w:rsidRDefault="0003424B" w:rsidP="008956AE">
            <w:pPr>
              <w:spacing w:line="276" w:lineRule="auto"/>
              <w:ind w:firstLine="0"/>
              <w:jc w:val="left"/>
              <w:rPr>
                <w:rFonts w:eastAsia="Calibri" w:cs="Times New Roman"/>
                <w:b/>
                <w:szCs w:val="20"/>
              </w:rPr>
            </w:pPr>
          </w:p>
        </w:tc>
        <w:tc>
          <w:tcPr>
            <w:tcW w:w="0" w:type="auto"/>
            <w:shd w:val="clear" w:color="auto" w:fill="auto"/>
          </w:tcPr>
          <w:p w14:paraId="2BEA9250" w14:textId="77777777" w:rsidR="0003424B" w:rsidRPr="003C2C82" w:rsidRDefault="0003424B" w:rsidP="008956AE">
            <w:pPr>
              <w:spacing w:line="276" w:lineRule="auto"/>
              <w:ind w:firstLine="0"/>
              <w:jc w:val="left"/>
              <w:rPr>
                <w:rFonts w:eastAsia="Calibri" w:cs="Times New Roman"/>
                <w:szCs w:val="20"/>
              </w:rPr>
            </w:pPr>
            <w:r w:rsidRPr="003C2C82">
              <w:rPr>
                <w:rFonts w:eastAsia="Calibri" w:cs="Times New Roman"/>
                <w:szCs w:val="20"/>
              </w:rPr>
              <w:t>Benedict’s Test</w:t>
            </w:r>
          </w:p>
        </w:tc>
        <w:tc>
          <w:tcPr>
            <w:tcW w:w="0" w:type="auto"/>
            <w:shd w:val="clear" w:color="auto" w:fill="auto"/>
          </w:tcPr>
          <w:p w14:paraId="60FBC062" w14:textId="77777777" w:rsidR="0003424B" w:rsidRPr="003C2C82" w:rsidRDefault="0003424B" w:rsidP="008956AE">
            <w:pPr>
              <w:spacing w:line="276" w:lineRule="auto"/>
              <w:ind w:firstLine="0"/>
              <w:jc w:val="left"/>
              <w:rPr>
                <w:rFonts w:eastAsia="Calibri" w:cs="Times New Roman"/>
                <w:szCs w:val="20"/>
              </w:rPr>
            </w:pPr>
            <w:r w:rsidRPr="003C2C82">
              <w:rPr>
                <w:rFonts w:eastAsia="Calibri" w:cs="Times New Roman"/>
                <w:szCs w:val="20"/>
              </w:rPr>
              <w:t>-</w:t>
            </w:r>
          </w:p>
        </w:tc>
        <w:tc>
          <w:tcPr>
            <w:tcW w:w="0" w:type="auto"/>
            <w:shd w:val="clear" w:color="auto" w:fill="auto"/>
          </w:tcPr>
          <w:p w14:paraId="351047B8" w14:textId="77777777" w:rsidR="0003424B" w:rsidRPr="003C2C82" w:rsidRDefault="0003424B" w:rsidP="008956AE">
            <w:pPr>
              <w:spacing w:line="276" w:lineRule="auto"/>
              <w:ind w:firstLine="0"/>
              <w:jc w:val="left"/>
              <w:rPr>
                <w:rFonts w:eastAsia="Calibri" w:cs="Times New Roman"/>
                <w:szCs w:val="20"/>
              </w:rPr>
            </w:pPr>
            <w:r w:rsidRPr="003C2C82">
              <w:rPr>
                <w:rFonts w:eastAsia="Calibri" w:cs="Times New Roman"/>
                <w:szCs w:val="20"/>
              </w:rPr>
              <w:t>-</w:t>
            </w:r>
          </w:p>
        </w:tc>
      </w:tr>
      <w:tr w:rsidR="0003424B" w:rsidRPr="00A160CF" w14:paraId="4E078972" w14:textId="77777777" w:rsidTr="008956AE">
        <w:trPr>
          <w:jc w:val="center"/>
        </w:trPr>
        <w:tc>
          <w:tcPr>
            <w:tcW w:w="0" w:type="auto"/>
            <w:shd w:val="clear" w:color="auto" w:fill="auto"/>
          </w:tcPr>
          <w:p w14:paraId="1DD2201D" w14:textId="77777777" w:rsidR="0003424B" w:rsidRPr="003C2C82" w:rsidRDefault="0003424B" w:rsidP="008956AE">
            <w:pPr>
              <w:spacing w:line="276" w:lineRule="auto"/>
              <w:ind w:firstLine="0"/>
              <w:jc w:val="left"/>
              <w:rPr>
                <w:rFonts w:eastAsia="Calibri" w:cs="Times New Roman"/>
                <w:szCs w:val="20"/>
              </w:rPr>
            </w:pPr>
            <w:r w:rsidRPr="003C2C82">
              <w:rPr>
                <w:rFonts w:eastAsia="Calibri" w:cs="Times New Roman"/>
                <w:szCs w:val="20"/>
              </w:rPr>
              <w:t>4.</w:t>
            </w:r>
          </w:p>
        </w:tc>
        <w:tc>
          <w:tcPr>
            <w:tcW w:w="0" w:type="auto"/>
            <w:shd w:val="clear" w:color="auto" w:fill="auto"/>
          </w:tcPr>
          <w:p w14:paraId="2126BE25" w14:textId="77777777" w:rsidR="0003424B" w:rsidRPr="003C2C82" w:rsidRDefault="0003424B" w:rsidP="008956AE">
            <w:pPr>
              <w:spacing w:line="276" w:lineRule="auto"/>
              <w:ind w:firstLine="0"/>
              <w:jc w:val="left"/>
              <w:rPr>
                <w:rFonts w:eastAsia="Calibri" w:cs="Times New Roman"/>
                <w:b/>
                <w:szCs w:val="20"/>
              </w:rPr>
            </w:pPr>
            <w:r w:rsidRPr="003C2C82">
              <w:rPr>
                <w:rFonts w:eastAsia="Calibri" w:cs="Times New Roman"/>
                <w:b/>
                <w:szCs w:val="20"/>
              </w:rPr>
              <w:t>Saponin</w:t>
            </w:r>
          </w:p>
        </w:tc>
        <w:tc>
          <w:tcPr>
            <w:tcW w:w="0" w:type="auto"/>
            <w:shd w:val="clear" w:color="auto" w:fill="auto"/>
          </w:tcPr>
          <w:p w14:paraId="66596176" w14:textId="77777777" w:rsidR="0003424B" w:rsidRPr="003C2C82" w:rsidRDefault="0003424B" w:rsidP="008956AE">
            <w:pPr>
              <w:spacing w:line="276" w:lineRule="auto"/>
              <w:ind w:firstLine="0"/>
              <w:jc w:val="left"/>
              <w:rPr>
                <w:rFonts w:eastAsia="Calibri" w:cs="Times New Roman"/>
                <w:szCs w:val="20"/>
              </w:rPr>
            </w:pPr>
            <w:r w:rsidRPr="003C2C82">
              <w:rPr>
                <w:rFonts w:eastAsia="Calibri" w:cs="Times New Roman"/>
                <w:szCs w:val="20"/>
              </w:rPr>
              <w:t>Foam Test</w:t>
            </w:r>
          </w:p>
        </w:tc>
        <w:tc>
          <w:tcPr>
            <w:tcW w:w="0" w:type="auto"/>
            <w:shd w:val="clear" w:color="auto" w:fill="auto"/>
          </w:tcPr>
          <w:p w14:paraId="0DFCEBC6" w14:textId="77777777" w:rsidR="0003424B" w:rsidRPr="003C2C82" w:rsidRDefault="0003424B" w:rsidP="008956AE">
            <w:pPr>
              <w:spacing w:line="276" w:lineRule="auto"/>
              <w:ind w:firstLine="0"/>
              <w:jc w:val="left"/>
              <w:rPr>
                <w:rFonts w:eastAsia="Calibri" w:cs="Times New Roman"/>
                <w:szCs w:val="20"/>
              </w:rPr>
            </w:pPr>
            <w:r w:rsidRPr="003C2C82">
              <w:rPr>
                <w:rFonts w:eastAsia="Calibri" w:cs="Times New Roman"/>
                <w:szCs w:val="20"/>
              </w:rPr>
              <w:t>-</w:t>
            </w:r>
          </w:p>
        </w:tc>
        <w:tc>
          <w:tcPr>
            <w:tcW w:w="0" w:type="auto"/>
            <w:shd w:val="clear" w:color="auto" w:fill="auto"/>
          </w:tcPr>
          <w:p w14:paraId="3AEDC0BB" w14:textId="77777777" w:rsidR="0003424B" w:rsidRPr="003C2C82" w:rsidRDefault="0003424B" w:rsidP="008956AE">
            <w:pPr>
              <w:spacing w:line="276" w:lineRule="auto"/>
              <w:ind w:firstLine="0"/>
              <w:jc w:val="left"/>
              <w:rPr>
                <w:rFonts w:eastAsia="Calibri" w:cs="Times New Roman"/>
                <w:szCs w:val="20"/>
              </w:rPr>
            </w:pPr>
            <w:r w:rsidRPr="003C2C82">
              <w:rPr>
                <w:rFonts w:eastAsia="Calibri" w:cs="Times New Roman"/>
                <w:szCs w:val="20"/>
              </w:rPr>
              <w:t>-</w:t>
            </w:r>
          </w:p>
        </w:tc>
      </w:tr>
      <w:tr w:rsidR="0003424B" w:rsidRPr="00A160CF" w14:paraId="001BB46E" w14:textId="77777777" w:rsidTr="008956AE">
        <w:trPr>
          <w:trHeight w:val="365"/>
          <w:jc w:val="center"/>
        </w:trPr>
        <w:tc>
          <w:tcPr>
            <w:tcW w:w="0" w:type="auto"/>
            <w:vMerge w:val="restart"/>
            <w:shd w:val="clear" w:color="auto" w:fill="auto"/>
          </w:tcPr>
          <w:p w14:paraId="1230A725" w14:textId="77777777" w:rsidR="0003424B" w:rsidRPr="003C2C82" w:rsidRDefault="0003424B" w:rsidP="008956AE">
            <w:pPr>
              <w:spacing w:line="276" w:lineRule="auto"/>
              <w:ind w:firstLine="0"/>
              <w:jc w:val="left"/>
              <w:rPr>
                <w:rFonts w:eastAsia="Calibri" w:cs="Times New Roman"/>
                <w:szCs w:val="20"/>
              </w:rPr>
            </w:pPr>
            <w:r w:rsidRPr="003C2C82">
              <w:rPr>
                <w:rFonts w:eastAsia="Calibri" w:cs="Times New Roman"/>
                <w:szCs w:val="20"/>
              </w:rPr>
              <w:t>5</w:t>
            </w:r>
          </w:p>
        </w:tc>
        <w:tc>
          <w:tcPr>
            <w:tcW w:w="0" w:type="auto"/>
            <w:vMerge w:val="restart"/>
            <w:shd w:val="clear" w:color="auto" w:fill="auto"/>
          </w:tcPr>
          <w:p w14:paraId="6F88E9EA" w14:textId="77777777" w:rsidR="0003424B" w:rsidRPr="003C2C82" w:rsidRDefault="0003424B" w:rsidP="008956AE">
            <w:pPr>
              <w:spacing w:line="276" w:lineRule="auto"/>
              <w:ind w:firstLine="0"/>
              <w:jc w:val="left"/>
              <w:rPr>
                <w:rFonts w:eastAsia="Calibri" w:cs="Times New Roman"/>
                <w:b/>
                <w:szCs w:val="20"/>
              </w:rPr>
            </w:pPr>
            <w:r w:rsidRPr="003C2C82">
              <w:rPr>
                <w:rFonts w:eastAsia="Calibri" w:cs="Times New Roman"/>
                <w:b/>
                <w:szCs w:val="20"/>
              </w:rPr>
              <w:t>Glycosides</w:t>
            </w:r>
          </w:p>
        </w:tc>
        <w:tc>
          <w:tcPr>
            <w:tcW w:w="0" w:type="auto"/>
            <w:shd w:val="clear" w:color="auto" w:fill="auto"/>
          </w:tcPr>
          <w:p w14:paraId="7282AE0A" w14:textId="77777777" w:rsidR="0003424B" w:rsidRPr="003C2C82" w:rsidRDefault="0003424B" w:rsidP="008956AE">
            <w:pPr>
              <w:spacing w:line="276" w:lineRule="auto"/>
              <w:ind w:firstLine="0"/>
              <w:jc w:val="left"/>
              <w:rPr>
                <w:rFonts w:eastAsia="Calibri" w:cs="Times New Roman"/>
                <w:szCs w:val="20"/>
              </w:rPr>
            </w:pPr>
            <w:proofErr w:type="spellStart"/>
            <w:r w:rsidRPr="003C2C82">
              <w:rPr>
                <w:rFonts w:eastAsia="Calibri" w:cs="Times New Roman"/>
                <w:szCs w:val="20"/>
              </w:rPr>
              <w:t>Borntrager’s</w:t>
            </w:r>
            <w:proofErr w:type="spellEnd"/>
            <w:r w:rsidRPr="003C2C82">
              <w:rPr>
                <w:rFonts w:eastAsia="Calibri" w:cs="Times New Roman"/>
                <w:szCs w:val="20"/>
              </w:rPr>
              <w:t xml:space="preserve"> test</w:t>
            </w:r>
          </w:p>
        </w:tc>
        <w:tc>
          <w:tcPr>
            <w:tcW w:w="0" w:type="auto"/>
            <w:shd w:val="clear" w:color="auto" w:fill="auto"/>
          </w:tcPr>
          <w:p w14:paraId="1A5BB563" w14:textId="77777777" w:rsidR="0003424B" w:rsidRPr="003C2C82" w:rsidRDefault="0003424B" w:rsidP="008956AE">
            <w:pPr>
              <w:spacing w:line="276" w:lineRule="auto"/>
              <w:ind w:firstLine="0"/>
              <w:jc w:val="left"/>
              <w:rPr>
                <w:rFonts w:eastAsia="Calibri" w:cs="Times New Roman"/>
                <w:szCs w:val="20"/>
              </w:rPr>
            </w:pPr>
            <w:r w:rsidRPr="003C2C82">
              <w:rPr>
                <w:rFonts w:eastAsia="Calibri" w:cs="Times New Roman"/>
                <w:szCs w:val="20"/>
              </w:rPr>
              <w:t>-</w:t>
            </w:r>
          </w:p>
        </w:tc>
        <w:tc>
          <w:tcPr>
            <w:tcW w:w="0" w:type="auto"/>
            <w:shd w:val="clear" w:color="auto" w:fill="auto"/>
          </w:tcPr>
          <w:p w14:paraId="4B4A6544" w14:textId="77777777" w:rsidR="0003424B" w:rsidRPr="003C2C82" w:rsidRDefault="0003424B" w:rsidP="008956AE">
            <w:pPr>
              <w:spacing w:line="276" w:lineRule="auto"/>
              <w:ind w:firstLine="0"/>
              <w:jc w:val="left"/>
              <w:rPr>
                <w:rFonts w:eastAsia="Calibri" w:cs="Times New Roman"/>
                <w:szCs w:val="20"/>
              </w:rPr>
            </w:pPr>
            <w:r w:rsidRPr="003C2C82">
              <w:rPr>
                <w:rFonts w:eastAsia="Calibri" w:cs="Times New Roman"/>
                <w:szCs w:val="20"/>
              </w:rPr>
              <w:t>-</w:t>
            </w:r>
          </w:p>
        </w:tc>
      </w:tr>
      <w:tr w:rsidR="0003424B" w:rsidRPr="00A160CF" w14:paraId="36A92114" w14:textId="77777777" w:rsidTr="008956AE">
        <w:trPr>
          <w:trHeight w:val="271"/>
          <w:jc w:val="center"/>
        </w:trPr>
        <w:tc>
          <w:tcPr>
            <w:tcW w:w="0" w:type="auto"/>
            <w:vMerge/>
            <w:shd w:val="clear" w:color="auto" w:fill="auto"/>
          </w:tcPr>
          <w:p w14:paraId="41E58174" w14:textId="77777777" w:rsidR="0003424B" w:rsidRPr="003C2C82" w:rsidRDefault="0003424B" w:rsidP="008956AE">
            <w:pPr>
              <w:spacing w:line="276" w:lineRule="auto"/>
              <w:ind w:firstLine="0"/>
              <w:jc w:val="left"/>
              <w:rPr>
                <w:rFonts w:eastAsia="Calibri" w:cs="Times New Roman"/>
                <w:szCs w:val="20"/>
              </w:rPr>
            </w:pPr>
          </w:p>
        </w:tc>
        <w:tc>
          <w:tcPr>
            <w:tcW w:w="0" w:type="auto"/>
            <w:vMerge/>
            <w:shd w:val="clear" w:color="auto" w:fill="auto"/>
          </w:tcPr>
          <w:p w14:paraId="1CA42067" w14:textId="77777777" w:rsidR="0003424B" w:rsidRPr="003C2C82" w:rsidRDefault="0003424B" w:rsidP="008956AE">
            <w:pPr>
              <w:spacing w:line="276" w:lineRule="auto"/>
              <w:ind w:firstLine="0"/>
              <w:jc w:val="left"/>
              <w:rPr>
                <w:rFonts w:eastAsia="Calibri" w:cs="Times New Roman"/>
                <w:b/>
                <w:szCs w:val="20"/>
              </w:rPr>
            </w:pPr>
          </w:p>
        </w:tc>
        <w:tc>
          <w:tcPr>
            <w:tcW w:w="0" w:type="auto"/>
            <w:shd w:val="clear" w:color="auto" w:fill="auto"/>
          </w:tcPr>
          <w:p w14:paraId="5F7BC870" w14:textId="77777777" w:rsidR="0003424B" w:rsidRPr="003C2C82" w:rsidRDefault="0003424B" w:rsidP="008956AE">
            <w:pPr>
              <w:spacing w:line="276" w:lineRule="auto"/>
              <w:ind w:firstLine="0"/>
              <w:jc w:val="left"/>
              <w:rPr>
                <w:rFonts w:eastAsia="Calibri" w:cs="Times New Roman"/>
                <w:szCs w:val="20"/>
              </w:rPr>
            </w:pPr>
            <w:proofErr w:type="spellStart"/>
            <w:r w:rsidRPr="003C2C82">
              <w:rPr>
                <w:rFonts w:eastAsia="Calibri" w:cs="Times New Roman"/>
                <w:szCs w:val="20"/>
              </w:rPr>
              <w:t>Legal’s</w:t>
            </w:r>
            <w:proofErr w:type="spellEnd"/>
            <w:r w:rsidRPr="003C2C82">
              <w:rPr>
                <w:rFonts w:eastAsia="Calibri" w:cs="Times New Roman"/>
                <w:szCs w:val="20"/>
              </w:rPr>
              <w:t xml:space="preserve"> test</w:t>
            </w:r>
          </w:p>
        </w:tc>
        <w:tc>
          <w:tcPr>
            <w:tcW w:w="0" w:type="auto"/>
            <w:shd w:val="clear" w:color="auto" w:fill="auto"/>
          </w:tcPr>
          <w:p w14:paraId="2AC5534B" w14:textId="77777777" w:rsidR="0003424B" w:rsidRPr="003C2C82" w:rsidRDefault="0003424B" w:rsidP="008956AE">
            <w:pPr>
              <w:spacing w:line="276" w:lineRule="auto"/>
              <w:ind w:firstLine="0"/>
              <w:jc w:val="left"/>
              <w:rPr>
                <w:rFonts w:eastAsia="Calibri" w:cs="Times New Roman"/>
                <w:szCs w:val="20"/>
              </w:rPr>
            </w:pPr>
            <w:r w:rsidRPr="003C2C82">
              <w:rPr>
                <w:rFonts w:eastAsia="Calibri" w:cs="Times New Roman"/>
                <w:szCs w:val="20"/>
              </w:rPr>
              <w:t>-</w:t>
            </w:r>
          </w:p>
        </w:tc>
        <w:tc>
          <w:tcPr>
            <w:tcW w:w="0" w:type="auto"/>
            <w:shd w:val="clear" w:color="auto" w:fill="auto"/>
          </w:tcPr>
          <w:p w14:paraId="6F193F95" w14:textId="77777777" w:rsidR="0003424B" w:rsidRPr="003C2C82" w:rsidRDefault="0003424B" w:rsidP="008956AE">
            <w:pPr>
              <w:spacing w:line="276" w:lineRule="auto"/>
              <w:ind w:firstLine="0"/>
              <w:jc w:val="left"/>
              <w:rPr>
                <w:rFonts w:eastAsia="Calibri" w:cs="Times New Roman"/>
                <w:szCs w:val="20"/>
              </w:rPr>
            </w:pPr>
            <w:r w:rsidRPr="003C2C82">
              <w:rPr>
                <w:rFonts w:eastAsia="Calibri" w:cs="Times New Roman"/>
                <w:szCs w:val="20"/>
              </w:rPr>
              <w:t>-</w:t>
            </w:r>
          </w:p>
        </w:tc>
      </w:tr>
      <w:tr w:rsidR="0003424B" w:rsidRPr="00A160CF" w14:paraId="2F6491AD" w14:textId="77777777" w:rsidTr="008956AE">
        <w:trPr>
          <w:trHeight w:val="346"/>
          <w:jc w:val="center"/>
        </w:trPr>
        <w:tc>
          <w:tcPr>
            <w:tcW w:w="0" w:type="auto"/>
            <w:vMerge w:val="restart"/>
            <w:shd w:val="clear" w:color="auto" w:fill="auto"/>
          </w:tcPr>
          <w:p w14:paraId="1166CFF7" w14:textId="77777777" w:rsidR="0003424B" w:rsidRPr="003C2C82" w:rsidRDefault="0003424B" w:rsidP="008956AE">
            <w:pPr>
              <w:spacing w:line="276" w:lineRule="auto"/>
              <w:ind w:firstLine="0"/>
              <w:jc w:val="left"/>
              <w:rPr>
                <w:rFonts w:eastAsia="Calibri" w:cs="Times New Roman"/>
                <w:szCs w:val="20"/>
              </w:rPr>
            </w:pPr>
            <w:r w:rsidRPr="003C2C82">
              <w:rPr>
                <w:rFonts w:eastAsia="Calibri" w:cs="Times New Roman"/>
                <w:szCs w:val="20"/>
              </w:rPr>
              <w:t>6</w:t>
            </w:r>
          </w:p>
        </w:tc>
        <w:tc>
          <w:tcPr>
            <w:tcW w:w="0" w:type="auto"/>
            <w:vMerge w:val="restart"/>
            <w:shd w:val="clear" w:color="auto" w:fill="auto"/>
          </w:tcPr>
          <w:p w14:paraId="3044E616" w14:textId="77777777" w:rsidR="0003424B" w:rsidRPr="003C2C82" w:rsidRDefault="0003424B" w:rsidP="008956AE">
            <w:pPr>
              <w:spacing w:line="276" w:lineRule="auto"/>
              <w:ind w:firstLine="0"/>
              <w:jc w:val="left"/>
              <w:rPr>
                <w:rFonts w:eastAsia="Calibri" w:cs="Times New Roman"/>
                <w:b/>
                <w:szCs w:val="20"/>
              </w:rPr>
            </w:pPr>
            <w:r w:rsidRPr="003C2C82">
              <w:rPr>
                <w:rFonts w:eastAsia="Calibri" w:cs="Times New Roman"/>
                <w:b/>
                <w:szCs w:val="20"/>
              </w:rPr>
              <w:t>Phenolics</w:t>
            </w:r>
          </w:p>
        </w:tc>
        <w:tc>
          <w:tcPr>
            <w:tcW w:w="0" w:type="auto"/>
            <w:shd w:val="clear" w:color="auto" w:fill="auto"/>
          </w:tcPr>
          <w:p w14:paraId="5E3BAC0A" w14:textId="77777777" w:rsidR="0003424B" w:rsidRPr="003C2C82" w:rsidRDefault="0003424B" w:rsidP="008956AE">
            <w:pPr>
              <w:spacing w:line="276" w:lineRule="auto"/>
              <w:ind w:firstLine="0"/>
              <w:jc w:val="left"/>
              <w:rPr>
                <w:rFonts w:eastAsia="Calibri" w:cs="Times New Roman"/>
                <w:szCs w:val="20"/>
              </w:rPr>
            </w:pPr>
            <w:r w:rsidRPr="003C2C82">
              <w:rPr>
                <w:rFonts w:eastAsia="Calibri" w:cs="Times New Roman"/>
                <w:szCs w:val="20"/>
              </w:rPr>
              <w:t>Ferric chloride Test</w:t>
            </w:r>
          </w:p>
        </w:tc>
        <w:tc>
          <w:tcPr>
            <w:tcW w:w="0" w:type="auto"/>
            <w:shd w:val="clear" w:color="auto" w:fill="auto"/>
          </w:tcPr>
          <w:p w14:paraId="3243D180" w14:textId="77777777" w:rsidR="0003424B" w:rsidRPr="003C2C82" w:rsidRDefault="0003424B" w:rsidP="008956AE">
            <w:pPr>
              <w:spacing w:line="276" w:lineRule="auto"/>
              <w:ind w:firstLine="0"/>
              <w:jc w:val="left"/>
              <w:rPr>
                <w:rFonts w:eastAsia="Calibri" w:cs="Times New Roman"/>
                <w:szCs w:val="20"/>
              </w:rPr>
            </w:pPr>
            <w:r w:rsidRPr="003C2C82">
              <w:rPr>
                <w:rFonts w:eastAsia="Calibri" w:cs="Times New Roman"/>
                <w:szCs w:val="20"/>
              </w:rPr>
              <w:t>-</w:t>
            </w:r>
          </w:p>
        </w:tc>
        <w:tc>
          <w:tcPr>
            <w:tcW w:w="0" w:type="auto"/>
            <w:shd w:val="clear" w:color="auto" w:fill="auto"/>
          </w:tcPr>
          <w:p w14:paraId="6EC8FB7B" w14:textId="77777777" w:rsidR="0003424B" w:rsidRPr="003C2C82" w:rsidRDefault="0003424B" w:rsidP="008956AE">
            <w:pPr>
              <w:spacing w:line="276" w:lineRule="auto"/>
              <w:ind w:firstLine="0"/>
              <w:jc w:val="left"/>
              <w:rPr>
                <w:rFonts w:eastAsia="Calibri" w:cs="Times New Roman"/>
                <w:szCs w:val="20"/>
              </w:rPr>
            </w:pPr>
            <w:r w:rsidRPr="003C2C82">
              <w:rPr>
                <w:rFonts w:eastAsia="Calibri" w:cs="Times New Roman"/>
                <w:szCs w:val="20"/>
              </w:rPr>
              <w:t>-</w:t>
            </w:r>
          </w:p>
        </w:tc>
      </w:tr>
      <w:tr w:rsidR="0003424B" w:rsidRPr="00A160CF" w14:paraId="19A78A3D" w14:textId="77777777" w:rsidTr="008956AE">
        <w:trPr>
          <w:jc w:val="center"/>
        </w:trPr>
        <w:tc>
          <w:tcPr>
            <w:tcW w:w="0" w:type="auto"/>
            <w:vMerge/>
            <w:shd w:val="clear" w:color="auto" w:fill="auto"/>
          </w:tcPr>
          <w:p w14:paraId="40355438" w14:textId="77777777" w:rsidR="0003424B" w:rsidRPr="003C2C82" w:rsidRDefault="0003424B" w:rsidP="008956AE">
            <w:pPr>
              <w:spacing w:line="276" w:lineRule="auto"/>
              <w:ind w:firstLine="0"/>
              <w:jc w:val="left"/>
              <w:rPr>
                <w:rFonts w:eastAsia="Calibri" w:cs="Times New Roman"/>
                <w:szCs w:val="20"/>
              </w:rPr>
            </w:pPr>
          </w:p>
        </w:tc>
        <w:tc>
          <w:tcPr>
            <w:tcW w:w="0" w:type="auto"/>
            <w:vMerge/>
            <w:shd w:val="clear" w:color="auto" w:fill="auto"/>
          </w:tcPr>
          <w:p w14:paraId="58ECAEED" w14:textId="77777777" w:rsidR="0003424B" w:rsidRPr="003C2C82" w:rsidRDefault="0003424B" w:rsidP="008956AE">
            <w:pPr>
              <w:spacing w:line="276" w:lineRule="auto"/>
              <w:ind w:firstLine="0"/>
              <w:jc w:val="left"/>
              <w:rPr>
                <w:rFonts w:eastAsia="Calibri" w:cs="Times New Roman"/>
                <w:b/>
                <w:szCs w:val="20"/>
              </w:rPr>
            </w:pPr>
          </w:p>
        </w:tc>
        <w:tc>
          <w:tcPr>
            <w:tcW w:w="0" w:type="auto"/>
            <w:shd w:val="clear" w:color="auto" w:fill="auto"/>
          </w:tcPr>
          <w:p w14:paraId="0AFF97FD" w14:textId="77777777" w:rsidR="0003424B" w:rsidRPr="003C2C82" w:rsidRDefault="0003424B" w:rsidP="008956AE">
            <w:pPr>
              <w:spacing w:line="276" w:lineRule="auto"/>
              <w:ind w:firstLine="0"/>
              <w:jc w:val="left"/>
              <w:rPr>
                <w:rFonts w:eastAsia="Calibri" w:cs="Times New Roman"/>
                <w:szCs w:val="20"/>
              </w:rPr>
            </w:pPr>
            <w:r w:rsidRPr="003C2C82">
              <w:rPr>
                <w:rFonts w:eastAsia="Calibri" w:cs="Times New Roman"/>
                <w:szCs w:val="20"/>
              </w:rPr>
              <w:t>Lead acetate Test</w:t>
            </w:r>
          </w:p>
        </w:tc>
        <w:tc>
          <w:tcPr>
            <w:tcW w:w="0" w:type="auto"/>
            <w:shd w:val="clear" w:color="auto" w:fill="auto"/>
          </w:tcPr>
          <w:p w14:paraId="0A7668E1" w14:textId="77777777" w:rsidR="0003424B" w:rsidRPr="003C2C82" w:rsidRDefault="0003424B" w:rsidP="008956AE">
            <w:pPr>
              <w:spacing w:line="276" w:lineRule="auto"/>
              <w:ind w:firstLine="0"/>
              <w:jc w:val="left"/>
              <w:rPr>
                <w:rFonts w:eastAsia="Calibri" w:cs="Times New Roman"/>
                <w:szCs w:val="20"/>
              </w:rPr>
            </w:pPr>
            <w:r w:rsidRPr="003C2C82">
              <w:rPr>
                <w:rFonts w:eastAsia="Calibri" w:cs="Times New Roman"/>
                <w:szCs w:val="20"/>
              </w:rPr>
              <w:t>+</w:t>
            </w:r>
          </w:p>
        </w:tc>
        <w:tc>
          <w:tcPr>
            <w:tcW w:w="0" w:type="auto"/>
            <w:shd w:val="clear" w:color="auto" w:fill="auto"/>
          </w:tcPr>
          <w:p w14:paraId="7BA23A67" w14:textId="77777777" w:rsidR="0003424B" w:rsidRPr="003C2C82" w:rsidRDefault="0003424B" w:rsidP="008956AE">
            <w:pPr>
              <w:spacing w:line="276" w:lineRule="auto"/>
              <w:ind w:firstLine="0"/>
              <w:jc w:val="left"/>
              <w:rPr>
                <w:rFonts w:eastAsia="Calibri" w:cs="Times New Roman"/>
                <w:szCs w:val="20"/>
              </w:rPr>
            </w:pPr>
            <w:r w:rsidRPr="003C2C82">
              <w:rPr>
                <w:rFonts w:eastAsia="Calibri" w:cs="Times New Roman"/>
                <w:szCs w:val="20"/>
              </w:rPr>
              <w:t>+</w:t>
            </w:r>
          </w:p>
        </w:tc>
      </w:tr>
      <w:tr w:rsidR="0003424B" w:rsidRPr="00A160CF" w14:paraId="0AB67C4D" w14:textId="77777777" w:rsidTr="008956AE">
        <w:trPr>
          <w:jc w:val="center"/>
        </w:trPr>
        <w:tc>
          <w:tcPr>
            <w:tcW w:w="0" w:type="auto"/>
            <w:shd w:val="clear" w:color="auto" w:fill="auto"/>
          </w:tcPr>
          <w:p w14:paraId="4B6F1390" w14:textId="77777777" w:rsidR="0003424B" w:rsidRPr="003C2C82" w:rsidRDefault="0003424B" w:rsidP="008956AE">
            <w:pPr>
              <w:spacing w:line="276" w:lineRule="auto"/>
              <w:ind w:firstLine="0"/>
              <w:jc w:val="left"/>
              <w:rPr>
                <w:rFonts w:eastAsia="Calibri" w:cs="Times New Roman"/>
                <w:szCs w:val="20"/>
              </w:rPr>
            </w:pPr>
            <w:r w:rsidRPr="003C2C82">
              <w:rPr>
                <w:rFonts w:eastAsia="Calibri" w:cs="Times New Roman"/>
                <w:szCs w:val="20"/>
              </w:rPr>
              <w:t>7</w:t>
            </w:r>
          </w:p>
        </w:tc>
        <w:tc>
          <w:tcPr>
            <w:tcW w:w="0" w:type="auto"/>
            <w:shd w:val="clear" w:color="auto" w:fill="auto"/>
          </w:tcPr>
          <w:p w14:paraId="7F4E4723" w14:textId="77777777" w:rsidR="0003424B" w:rsidRPr="003C2C82" w:rsidRDefault="0003424B" w:rsidP="008956AE">
            <w:pPr>
              <w:spacing w:line="276" w:lineRule="auto"/>
              <w:ind w:firstLine="0"/>
              <w:jc w:val="left"/>
              <w:rPr>
                <w:rFonts w:eastAsia="Calibri" w:cs="Times New Roman"/>
                <w:b/>
                <w:szCs w:val="20"/>
              </w:rPr>
            </w:pPr>
            <w:r w:rsidRPr="003C2C82">
              <w:rPr>
                <w:rFonts w:eastAsia="Calibri" w:cs="Times New Roman"/>
                <w:b/>
                <w:szCs w:val="20"/>
              </w:rPr>
              <w:t>Flavonoids</w:t>
            </w:r>
          </w:p>
        </w:tc>
        <w:tc>
          <w:tcPr>
            <w:tcW w:w="0" w:type="auto"/>
            <w:shd w:val="clear" w:color="auto" w:fill="auto"/>
          </w:tcPr>
          <w:p w14:paraId="790C0305" w14:textId="77777777" w:rsidR="0003424B" w:rsidRPr="003C2C82" w:rsidRDefault="0003424B" w:rsidP="008956AE">
            <w:pPr>
              <w:spacing w:line="276" w:lineRule="auto"/>
              <w:ind w:firstLine="0"/>
              <w:jc w:val="left"/>
              <w:rPr>
                <w:rFonts w:eastAsia="Calibri" w:cs="Times New Roman"/>
                <w:szCs w:val="20"/>
              </w:rPr>
            </w:pPr>
            <w:r w:rsidRPr="003C2C82">
              <w:rPr>
                <w:rFonts w:eastAsia="Calibri" w:cs="Times New Roman"/>
                <w:szCs w:val="20"/>
              </w:rPr>
              <w:t>Aluminium hydroxide test</w:t>
            </w:r>
          </w:p>
        </w:tc>
        <w:tc>
          <w:tcPr>
            <w:tcW w:w="0" w:type="auto"/>
            <w:shd w:val="clear" w:color="auto" w:fill="auto"/>
          </w:tcPr>
          <w:p w14:paraId="5CDCDA04" w14:textId="77777777" w:rsidR="0003424B" w:rsidRPr="003C2C82" w:rsidRDefault="0003424B" w:rsidP="008956AE">
            <w:pPr>
              <w:spacing w:line="276" w:lineRule="auto"/>
              <w:ind w:firstLine="0"/>
              <w:jc w:val="left"/>
              <w:rPr>
                <w:rFonts w:eastAsia="Calibri" w:cs="Times New Roman"/>
                <w:szCs w:val="20"/>
              </w:rPr>
            </w:pPr>
            <w:r w:rsidRPr="003C2C82">
              <w:rPr>
                <w:rFonts w:eastAsia="Calibri" w:cs="Times New Roman"/>
                <w:szCs w:val="20"/>
              </w:rPr>
              <w:t>+</w:t>
            </w:r>
          </w:p>
        </w:tc>
        <w:tc>
          <w:tcPr>
            <w:tcW w:w="0" w:type="auto"/>
            <w:shd w:val="clear" w:color="auto" w:fill="auto"/>
          </w:tcPr>
          <w:p w14:paraId="1FA4A764" w14:textId="77777777" w:rsidR="0003424B" w:rsidRPr="003C2C82" w:rsidRDefault="0003424B" w:rsidP="008956AE">
            <w:pPr>
              <w:spacing w:line="276" w:lineRule="auto"/>
              <w:ind w:firstLine="0"/>
              <w:jc w:val="left"/>
              <w:rPr>
                <w:rFonts w:eastAsia="Calibri" w:cs="Times New Roman"/>
                <w:szCs w:val="20"/>
              </w:rPr>
            </w:pPr>
            <w:r w:rsidRPr="003C2C82">
              <w:rPr>
                <w:rFonts w:eastAsia="Calibri" w:cs="Times New Roman"/>
                <w:szCs w:val="20"/>
              </w:rPr>
              <w:t>+</w:t>
            </w:r>
          </w:p>
        </w:tc>
      </w:tr>
      <w:tr w:rsidR="0003424B" w:rsidRPr="00A160CF" w14:paraId="1FAACB68" w14:textId="77777777" w:rsidTr="008956AE">
        <w:trPr>
          <w:jc w:val="center"/>
        </w:trPr>
        <w:tc>
          <w:tcPr>
            <w:tcW w:w="0" w:type="auto"/>
            <w:shd w:val="clear" w:color="auto" w:fill="auto"/>
          </w:tcPr>
          <w:p w14:paraId="15CB48B4" w14:textId="77777777" w:rsidR="0003424B" w:rsidRPr="003C2C82" w:rsidRDefault="0003424B" w:rsidP="008956AE">
            <w:pPr>
              <w:spacing w:line="276" w:lineRule="auto"/>
              <w:ind w:firstLine="0"/>
              <w:jc w:val="left"/>
              <w:rPr>
                <w:rFonts w:eastAsia="Calibri" w:cs="Times New Roman"/>
                <w:szCs w:val="20"/>
              </w:rPr>
            </w:pPr>
            <w:r w:rsidRPr="003C2C82">
              <w:rPr>
                <w:rFonts w:eastAsia="Calibri" w:cs="Times New Roman"/>
                <w:szCs w:val="20"/>
              </w:rPr>
              <w:t>8</w:t>
            </w:r>
          </w:p>
        </w:tc>
        <w:tc>
          <w:tcPr>
            <w:tcW w:w="0" w:type="auto"/>
            <w:shd w:val="clear" w:color="auto" w:fill="auto"/>
          </w:tcPr>
          <w:p w14:paraId="32B0D3BE" w14:textId="77777777" w:rsidR="0003424B" w:rsidRPr="003C2C82" w:rsidRDefault="0003424B" w:rsidP="008956AE">
            <w:pPr>
              <w:spacing w:line="276" w:lineRule="auto"/>
              <w:ind w:firstLine="0"/>
              <w:jc w:val="left"/>
              <w:rPr>
                <w:rFonts w:eastAsia="Calibri" w:cs="Times New Roman"/>
                <w:b/>
                <w:szCs w:val="20"/>
              </w:rPr>
            </w:pPr>
            <w:r w:rsidRPr="003C2C82">
              <w:rPr>
                <w:rFonts w:eastAsia="Calibri" w:cs="Times New Roman"/>
                <w:b/>
                <w:szCs w:val="20"/>
              </w:rPr>
              <w:t>Protein</w:t>
            </w:r>
          </w:p>
        </w:tc>
        <w:tc>
          <w:tcPr>
            <w:tcW w:w="0" w:type="auto"/>
            <w:shd w:val="clear" w:color="auto" w:fill="auto"/>
          </w:tcPr>
          <w:p w14:paraId="44B7FC43" w14:textId="77777777" w:rsidR="0003424B" w:rsidRPr="003C2C82" w:rsidRDefault="0003424B" w:rsidP="008956AE">
            <w:pPr>
              <w:spacing w:line="276" w:lineRule="auto"/>
              <w:ind w:firstLine="0"/>
              <w:jc w:val="left"/>
              <w:rPr>
                <w:rFonts w:eastAsia="Calibri" w:cs="Times New Roman"/>
                <w:szCs w:val="20"/>
              </w:rPr>
            </w:pPr>
            <w:r w:rsidRPr="003C2C82">
              <w:rPr>
                <w:rFonts w:eastAsia="Calibri" w:cs="Times New Roman"/>
                <w:szCs w:val="20"/>
              </w:rPr>
              <w:t>Biuret test</w:t>
            </w:r>
          </w:p>
        </w:tc>
        <w:tc>
          <w:tcPr>
            <w:tcW w:w="0" w:type="auto"/>
            <w:shd w:val="clear" w:color="auto" w:fill="auto"/>
          </w:tcPr>
          <w:p w14:paraId="615560D1" w14:textId="77777777" w:rsidR="0003424B" w:rsidRPr="003C2C82" w:rsidRDefault="0003424B" w:rsidP="008956AE">
            <w:pPr>
              <w:spacing w:line="276" w:lineRule="auto"/>
              <w:ind w:firstLine="0"/>
              <w:jc w:val="left"/>
              <w:rPr>
                <w:rFonts w:eastAsia="Calibri" w:cs="Times New Roman"/>
                <w:szCs w:val="20"/>
              </w:rPr>
            </w:pPr>
            <w:r w:rsidRPr="003C2C82">
              <w:rPr>
                <w:rFonts w:eastAsia="Calibri" w:cs="Times New Roman"/>
                <w:szCs w:val="20"/>
              </w:rPr>
              <w:t>-</w:t>
            </w:r>
          </w:p>
        </w:tc>
        <w:tc>
          <w:tcPr>
            <w:tcW w:w="0" w:type="auto"/>
            <w:shd w:val="clear" w:color="auto" w:fill="auto"/>
          </w:tcPr>
          <w:p w14:paraId="237020E6" w14:textId="77777777" w:rsidR="0003424B" w:rsidRPr="003C2C82" w:rsidRDefault="0003424B" w:rsidP="008956AE">
            <w:pPr>
              <w:spacing w:line="276" w:lineRule="auto"/>
              <w:ind w:firstLine="0"/>
              <w:jc w:val="left"/>
              <w:rPr>
                <w:rFonts w:eastAsia="Calibri" w:cs="Times New Roman"/>
                <w:szCs w:val="20"/>
              </w:rPr>
            </w:pPr>
            <w:r w:rsidRPr="003C2C82">
              <w:rPr>
                <w:rFonts w:eastAsia="Calibri" w:cs="Times New Roman"/>
                <w:szCs w:val="20"/>
              </w:rPr>
              <w:t>-</w:t>
            </w:r>
          </w:p>
        </w:tc>
      </w:tr>
      <w:tr w:rsidR="0003424B" w:rsidRPr="00A160CF" w14:paraId="4B071CE0" w14:textId="77777777" w:rsidTr="008956AE">
        <w:trPr>
          <w:trHeight w:val="403"/>
          <w:jc w:val="center"/>
        </w:trPr>
        <w:tc>
          <w:tcPr>
            <w:tcW w:w="0" w:type="auto"/>
            <w:shd w:val="clear" w:color="auto" w:fill="auto"/>
          </w:tcPr>
          <w:p w14:paraId="764A22EE" w14:textId="77777777" w:rsidR="0003424B" w:rsidRPr="003C2C82" w:rsidRDefault="0003424B" w:rsidP="008956AE">
            <w:pPr>
              <w:spacing w:line="276" w:lineRule="auto"/>
              <w:ind w:firstLine="0"/>
              <w:jc w:val="left"/>
              <w:rPr>
                <w:rFonts w:eastAsia="Calibri" w:cs="Times New Roman"/>
                <w:szCs w:val="20"/>
              </w:rPr>
            </w:pPr>
            <w:r w:rsidRPr="003C2C82">
              <w:rPr>
                <w:rFonts w:eastAsia="Calibri" w:cs="Times New Roman"/>
                <w:szCs w:val="20"/>
              </w:rPr>
              <w:t>10</w:t>
            </w:r>
          </w:p>
        </w:tc>
        <w:tc>
          <w:tcPr>
            <w:tcW w:w="0" w:type="auto"/>
            <w:shd w:val="clear" w:color="auto" w:fill="auto"/>
          </w:tcPr>
          <w:p w14:paraId="152AEF9D" w14:textId="77777777" w:rsidR="0003424B" w:rsidRPr="003C2C82" w:rsidRDefault="0003424B" w:rsidP="008956AE">
            <w:pPr>
              <w:spacing w:line="276" w:lineRule="auto"/>
              <w:ind w:firstLine="0"/>
              <w:jc w:val="left"/>
              <w:rPr>
                <w:rFonts w:eastAsia="Calibri" w:cs="Times New Roman"/>
                <w:b/>
                <w:szCs w:val="20"/>
              </w:rPr>
            </w:pPr>
            <w:r w:rsidRPr="003C2C82">
              <w:rPr>
                <w:rFonts w:eastAsia="Calibri" w:cs="Times New Roman"/>
                <w:b/>
                <w:szCs w:val="20"/>
              </w:rPr>
              <w:t>Gum and Mucilage</w:t>
            </w:r>
          </w:p>
        </w:tc>
        <w:tc>
          <w:tcPr>
            <w:tcW w:w="0" w:type="auto"/>
            <w:shd w:val="clear" w:color="auto" w:fill="auto"/>
          </w:tcPr>
          <w:p w14:paraId="2B3703C6" w14:textId="77777777" w:rsidR="0003424B" w:rsidRPr="003C2C82" w:rsidRDefault="0003424B" w:rsidP="008956AE">
            <w:pPr>
              <w:spacing w:line="276" w:lineRule="auto"/>
              <w:ind w:firstLine="0"/>
              <w:jc w:val="left"/>
              <w:rPr>
                <w:rFonts w:eastAsia="Calibri" w:cs="Times New Roman"/>
                <w:szCs w:val="20"/>
              </w:rPr>
            </w:pPr>
            <w:r w:rsidRPr="003C2C82">
              <w:rPr>
                <w:rFonts w:eastAsia="Calibri" w:cs="Times New Roman"/>
                <w:szCs w:val="20"/>
              </w:rPr>
              <w:t>Gum and Mucilage</w:t>
            </w:r>
          </w:p>
        </w:tc>
        <w:tc>
          <w:tcPr>
            <w:tcW w:w="0" w:type="auto"/>
            <w:shd w:val="clear" w:color="auto" w:fill="auto"/>
          </w:tcPr>
          <w:p w14:paraId="78987D12" w14:textId="77777777" w:rsidR="0003424B" w:rsidRPr="003C2C82" w:rsidRDefault="0003424B" w:rsidP="008956AE">
            <w:pPr>
              <w:spacing w:line="276" w:lineRule="auto"/>
              <w:ind w:firstLine="0"/>
              <w:jc w:val="left"/>
              <w:rPr>
                <w:rFonts w:eastAsia="Calibri" w:cs="Times New Roman"/>
                <w:szCs w:val="20"/>
              </w:rPr>
            </w:pPr>
            <w:r w:rsidRPr="003C2C82">
              <w:rPr>
                <w:rFonts w:eastAsia="Calibri" w:cs="Times New Roman"/>
                <w:szCs w:val="20"/>
              </w:rPr>
              <w:t>-</w:t>
            </w:r>
          </w:p>
        </w:tc>
        <w:tc>
          <w:tcPr>
            <w:tcW w:w="0" w:type="auto"/>
            <w:shd w:val="clear" w:color="auto" w:fill="auto"/>
          </w:tcPr>
          <w:p w14:paraId="0D0319F2" w14:textId="77777777" w:rsidR="0003424B" w:rsidRPr="003C2C82" w:rsidRDefault="0003424B" w:rsidP="008956AE">
            <w:pPr>
              <w:spacing w:line="276" w:lineRule="auto"/>
              <w:ind w:firstLine="0"/>
              <w:jc w:val="left"/>
              <w:rPr>
                <w:rFonts w:eastAsia="Calibri" w:cs="Times New Roman"/>
                <w:szCs w:val="20"/>
              </w:rPr>
            </w:pPr>
            <w:r w:rsidRPr="003C2C82">
              <w:rPr>
                <w:rFonts w:eastAsia="Calibri" w:cs="Times New Roman"/>
                <w:szCs w:val="20"/>
              </w:rPr>
              <w:t>-</w:t>
            </w:r>
          </w:p>
        </w:tc>
      </w:tr>
      <w:tr w:rsidR="0003424B" w:rsidRPr="00A160CF" w14:paraId="22A9F032" w14:textId="77777777" w:rsidTr="008956AE">
        <w:trPr>
          <w:jc w:val="center"/>
        </w:trPr>
        <w:tc>
          <w:tcPr>
            <w:tcW w:w="0" w:type="auto"/>
            <w:shd w:val="clear" w:color="auto" w:fill="auto"/>
          </w:tcPr>
          <w:p w14:paraId="6AEB8D8C" w14:textId="77777777" w:rsidR="0003424B" w:rsidRPr="003C2C82" w:rsidRDefault="0003424B" w:rsidP="008956AE">
            <w:pPr>
              <w:spacing w:line="276" w:lineRule="auto"/>
              <w:ind w:firstLine="0"/>
              <w:jc w:val="left"/>
              <w:rPr>
                <w:rFonts w:eastAsia="Calibri" w:cs="Times New Roman"/>
                <w:szCs w:val="20"/>
              </w:rPr>
            </w:pPr>
            <w:r w:rsidRPr="003C2C82">
              <w:rPr>
                <w:rFonts w:eastAsia="Calibri" w:cs="Times New Roman"/>
                <w:szCs w:val="20"/>
              </w:rPr>
              <w:t>11</w:t>
            </w:r>
          </w:p>
        </w:tc>
        <w:tc>
          <w:tcPr>
            <w:tcW w:w="0" w:type="auto"/>
            <w:shd w:val="clear" w:color="auto" w:fill="auto"/>
          </w:tcPr>
          <w:p w14:paraId="69A21B55" w14:textId="77777777" w:rsidR="0003424B" w:rsidRPr="003C2C82" w:rsidRDefault="0003424B" w:rsidP="008956AE">
            <w:pPr>
              <w:spacing w:line="276" w:lineRule="auto"/>
              <w:ind w:firstLine="0"/>
              <w:jc w:val="left"/>
              <w:rPr>
                <w:rFonts w:eastAsia="Calibri" w:cs="Times New Roman"/>
                <w:b/>
                <w:szCs w:val="20"/>
              </w:rPr>
            </w:pPr>
            <w:r w:rsidRPr="003C2C82">
              <w:rPr>
                <w:rFonts w:eastAsia="Calibri" w:cs="Times New Roman"/>
                <w:b/>
                <w:szCs w:val="20"/>
              </w:rPr>
              <w:t>Terpenoids</w:t>
            </w:r>
          </w:p>
        </w:tc>
        <w:tc>
          <w:tcPr>
            <w:tcW w:w="0" w:type="auto"/>
            <w:shd w:val="clear" w:color="auto" w:fill="auto"/>
          </w:tcPr>
          <w:p w14:paraId="0AFF863E" w14:textId="77777777" w:rsidR="0003424B" w:rsidRPr="003C2C82" w:rsidRDefault="0003424B" w:rsidP="008956AE">
            <w:pPr>
              <w:spacing w:line="276" w:lineRule="auto"/>
              <w:ind w:firstLine="0"/>
              <w:jc w:val="left"/>
              <w:rPr>
                <w:rFonts w:eastAsia="Calibri" w:cs="Times New Roman"/>
                <w:szCs w:val="20"/>
              </w:rPr>
            </w:pPr>
            <w:r w:rsidRPr="003C2C82">
              <w:rPr>
                <w:rFonts w:eastAsia="Calibri" w:cs="Times New Roman"/>
                <w:szCs w:val="20"/>
              </w:rPr>
              <w:t>Salkowski test</w:t>
            </w:r>
          </w:p>
        </w:tc>
        <w:tc>
          <w:tcPr>
            <w:tcW w:w="0" w:type="auto"/>
            <w:shd w:val="clear" w:color="auto" w:fill="auto"/>
          </w:tcPr>
          <w:p w14:paraId="07CD9D64" w14:textId="77777777" w:rsidR="0003424B" w:rsidRPr="003C2C82" w:rsidRDefault="0003424B" w:rsidP="008956AE">
            <w:pPr>
              <w:spacing w:line="276" w:lineRule="auto"/>
              <w:ind w:firstLine="0"/>
              <w:jc w:val="left"/>
              <w:rPr>
                <w:rFonts w:eastAsia="Calibri" w:cs="Times New Roman"/>
                <w:szCs w:val="20"/>
              </w:rPr>
            </w:pPr>
            <w:r w:rsidRPr="003C2C82">
              <w:rPr>
                <w:rFonts w:eastAsia="Calibri" w:cs="Times New Roman"/>
                <w:szCs w:val="20"/>
              </w:rPr>
              <w:t>+</w:t>
            </w:r>
          </w:p>
        </w:tc>
        <w:tc>
          <w:tcPr>
            <w:tcW w:w="0" w:type="auto"/>
            <w:shd w:val="clear" w:color="auto" w:fill="auto"/>
          </w:tcPr>
          <w:p w14:paraId="761BC6E3" w14:textId="77777777" w:rsidR="0003424B" w:rsidRPr="003C2C82" w:rsidRDefault="0003424B" w:rsidP="008956AE">
            <w:pPr>
              <w:spacing w:line="276" w:lineRule="auto"/>
              <w:ind w:firstLine="0"/>
              <w:jc w:val="left"/>
              <w:rPr>
                <w:rFonts w:eastAsia="Calibri" w:cs="Times New Roman"/>
                <w:szCs w:val="20"/>
              </w:rPr>
            </w:pPr>
            <w:r w:rsidRPr="003C2C82">
              <w:rPr>
                <w:rFonts w:eastAsia="Calibri" w:cs="Times New Roman"/>
                <w:szCs w:val="20"/>
              </w:rPr>
              <w:t>+</w:t>
            </w:r>
          </w:p>
        </w:tc>
      </w:tr>
      <w:tr w:rsidR="0003424B" w:rsidRPr="00A160CF" w14:paraId="1CC0E5DA" w14:textId="77777777" w:rsidTr="008956AE">
        <w:trPr>
          <w:trHeight w:val="423"/>
          <w:jc w:val="center"/>
        </w:trPr>
        <w:tc>
          <w:tcPr>
            <w:tcW w:w="0" w:type="auto"/>
            <w:shd w:val="clear" w:color="auto" w:fill="auto"/>
          </w:tcPr>
          <w:p w14:paraId="6C70800F" w14:textId="77777777" w:rsidR="0003424B" w:rsidRPr="003C2C82" w:rsidRDefault="0003424B" w:rsidP="008956AE">
            <w:pPr>
              <w:spacing w:line="276" w:lineRule="auto"/>
              <w:ind w:firstLine="0"/>
              <w:jc w:val="left"/>
              <w:rPr>
                <w:rFonts w:eastAsia="Calibri" w:cs="Times New Roman"/>
                <w:szCs w:val="20"/>
              </w:rPr>
            </w:pPr>
            <w:r w:rsidRPr="003C2C82">
              <w:rPr>
                <w:rFonts w:eastAsia="Calibri" w:cs="Times New Roman"/>
                <w:szCs w:val="20"/>
              </w:rPr>
              <w:t>12</w:t>
            </w:r>
          </w:p>
        </w:tc>
        <w:tc>
          <w:tcPr>
            <w:tcW w:w="0" w:type="auto"/>
            <w:shd w:val="clear" w:color="auto" w:fill="auto"/>
          </w:tcPr>
          <w:p w14:paraId="32EDADBF" w14:textId="77777777" w:rsidR="0003424B" w:rsidRPr="003C2C82" w:rsidRDefault="0003424B" w:rsidP="008956AE">
            <w:pPr>
              <w:spacing w:line="276" w:lineRule="auto"/>
              <w:ind w:firstLine="0"/>
              <w:jc w:val="left"/>
              <w:rPr>
                <w:rFonts w:eastAsia="Calibri" w:cs="Times New Roman"/>
                <w:b/>
                <w:szCs w:val="20"/>
              </w:rPr>
            </w:pPr>
            <w:r w:rsidRPr="003C2C82">
              <w:rPr>
                <w:rFonts w:eastAsia="Calibri" w:cs="Times New Roman"/>
                <w:b/>
                <w:szCs w:val="20"/>
              </w:rPr>
              <w:t>Anthraquinone</w:t>
            </w:r>
          </w:p>
        </w:tc>
        <w:tc>
          <w:tcPr>
            <w:tcW w:w="0" w:type="auto"/>
            <w:shd w:val="clear" w:color="auto" w:fill="auto"/>
          </w:tcPr>
          <w:p w14:paraId="632F3A3F" w14:textId="77777777" w:rsidR="0003424B" w:rsidRPr="003C2C82" w:rsidRDefault="0003424B" w:rsidP="008956AE">
            <w:pPr>
              <w:spacing w:line="276" w:lineRule="auto"/>
              <w:ind w:firstLine="0"/>
              <w:jc w:val="left"/>
              <w:rPr>
                <w:rFonts w:eastAsia="Calibri" w:cs="Times New Roman"/>
                <w:szCs w:val="20"/>
              </w:rPr>
            </w:pPr>
            <w:r w:rsidRPr="003C2C82">
              <w:rPr>
                <w:rFonts w:eastAsia="Calibri" w:cs="Times New Roman"/>
                <w:szCs w:val="20"/>
              </w:rPr>
              <w:t>Anthraquinone test</w:t>
            </w:r>
          </w:p>
        </w:tc>
        <w:tc>
          <w:tcPr>
            <w:tcW w:w="0" w:type="auto"/>
            <w:shd w:val="clear" w:color="auto" w:fill="auto"/>
          </w:tcPr>
          <w:p w14:paraId="25DA7621" w14:textId="77777777" w:rsidR="0003424B" w:rsidRPr="003C2C82" w:rsidRDefault="0003424B" w:rsidP="008956AE">
            <w:pPr>
              <w:spacing w:line="276" w:lineRule="auto"/>
              <w:ind w:firstLine="0"/>
              <w:jc w:val="left"/>
              <w:rPr>
                <w:rFonts w:eastAsia="Calibri" w:cs="Times New Roman"/>
                <w:szCs w:val="20"/>
              </w:rPr>
            </w:pPr>
            <w:r w:rsidRPr="003C2C82">
              <w:rPr>
                <w:rFonts w:eastAsia="Calibri" w:cs="Times New Roman"/>
                <w:szCs w:val="20"/>
              </w:rPr>
              <w:t>-</w:t>
            </w:r>
          </w:p>
        </w:tc>
        <w:tc>
          <w:tcPr>
            <w:tcW w:w="0" w:type="auto"/>
            <w:shd w:val="clear" w:color="auto" w:fill="auto"/>
          </w:tcPr>
          <w:p w14:paraId="48F29167" w14:textId="77777777" w:rsidR="0003424B" w:rsidRPr="003C2C82" w:rsidRDefault="0003424B" w:rsidP="008956AE">
            <w:pPr>
              <w:spacing w:line="276" w:lineRule="auto"/>
              <w:ind w:firstLine="0"/>
              <w:jc w:val="left"/>
              <w:rPr>
                <w:rFonts w:eastAsia="Calibri" w:cs="Times New Roman"/>
                <w:szCs w:val="20"/>
              </w:rPr>
            </w:pPr>
            <w:r w:rsidRPr="003C2C82">
              <w:rPr>
                <w:rFonts w:eastAsia="Calibri" w:cs="Times New Roman"/>
                <w:szCs w:val="20"/>
              </w:rPr>
              <w:t>-</w:t>
            </w:r>
          </w:p>
        </w:tc>
      </w:tr>
      <w:tr w:rsidR="0003424B" w:rsidRPr="00A160CF" w14:paraId="004A52DE" w14:textId="77777777" w:rsidTr="008956AE">
        <w:trPr>
          <w:jc w:val="center"/>
        </w:trPr>
        <w:tc>
          <w:tcPr>
            <w:tcW w:w="0" w:type="auto"/>
            <w:shd w:val="clear" w:color="auto" w:fill="auto"/>
          </w:tcPr>
          <w:p w14:paraId="2F3E8FF9" w14:textId="77777777" w:rsidR="0003424B" w:rsidRPr="003C2C82" w:rsidRDefault="0003424B" w:rsidP="008956AE">
            <w:pPr>
              <w:spacing w:line="276" w:lineRule="auto"/>
              <w:ind w:firstLine="0"/>
              <w:jc w:val="left"/>
              <w:rPr>
                <w:rFonts w:eastAsia="Calibri" w:cs="Times New Roman"/>
                <w:szCs w:val="20"/>
              </w:rPr>
            </w:pPr>
            <w:r w:rsidRPr="003C2C82">
              <w:rPr>
                <w:rFonts w:eastAsia="Calibri" w:cs="Times New Roman"/>
                <w:szCs w:val="20"/>
              </w:rPr>
              <w:t>13</w:t>
            </w:r>
          </w:p>
        </w:tc>
        <w:tc>
          <w:tcPr>
            <w:tcW w:w="0" w:type="auto"/>
            <w:shd w:val="clear" w:color="auto" w:fill="auto"/>
          </w:tcPr>
          <w:p w14:paraId="0E260AA4" w14:textId="77777777" w:rsidR="0003424B" w:rsidRPr="003C2C82" w:rsidRDefault="0003424B" w:rsidP="008956AE">
            <w:pPr>
              <w:spacing w:line="276" w:lineRule="auto"/>
              <w:ind w:firstLine="0"/>
              <w:jc w:val="left"/>
              <w:rPr>
                <w:rFonts w:eastAsia="Calibri" w:cs="Times New Roman"/>
                <w:b/>
                <w:szCs w:val="20"/>
              </w:rPr>
            </w:pPr>
            <w:r w:rsidRPr="003C2C82">
              <w:rPr>
                <w:rFonts w:eastAsia="Calibri" w:cs="Times New Roman"/>
                <w:b/>
                <w:szCs w:val="20"/>
              </w:rPr>
              <w:t>Tannin</w:t>
            </w:r>
          </w:p>
        </w:tc>
        <w:tc>
          <w:tcPr>
            <w:tcW w:w="0" w:type="auto"/>
            <w:shd w:val="clear" w:color="auto" w:fill="auto"/>
          </w:tcPr>
          <w:p w14:paraId="6472FE7B" w14:textId="77777777" w:rsidR="0003424B" w:rsidRPr="003C2C82" w:rsidRDefault="0003424B" w:rsidP="008956AE">
            <w:pPr>
              <w:spacing w:line="276" w:lineRule="auto"/>
              <w:ind w:firstLine="0"/>
              <w:jc w:val="left"/>
              <w:rPr>
                <w:rFonts w:eastAsia="Calibri" w:cs="Times New Roman"/>
                <w:szCs w:val="20"/>
              </w:rPr>
            </w:pPr>
            <w:r w:rsidRPr="003C2C82">
              <w:rPr>
                <w:rFonts w:eastAsia="Calibri" w:cs="Times New Roman"/>
                <w:szCs w:val="20"/>
              </w:rPr>
              <w:t>Tannin Test</w:t>
            </w:r>
          </w:p>
        </w:tc>
        <w:tc>
          <w:tcPr>
            <w:tcW w:w="0" w:type="auto"/>
            <w:shd w:val="clear" w:color="auto" w:fill="auto"/>
          </w:tcPr>
          <w:p w14:paraId="2A99AAC6" w14:textId="77777777" w:rsidR="0003424B" w:rsidRPr="003C2C82" w:rsidRDefault="0003424B" w:rsidP="008956AE">
            <w:pPr>
              <w:spacing w:line="276" w:lineRule="auto"/>
              <w:ind w:firstLine="0"/>
              <w:jc w:val="left"/>
              <w:rPr>
                <w:rFonts w:eastAsia="Calibri" w:cs="Times New Roman"/>
                <w:szCs w:val="20"/>
              </w:rPr>
            </w:pPr>
            <w:r w:rsidRPr="003C2C82">
              <w:rPr>
                <w:rFonts w:eastAsia="Calibri" w:cs="Times New Roman"/>
                <w:szCs w:val="20"/>
              </w:rPr>
              <w:t>+</w:t>
            </w:r>
          </w:p>
        </w:tc>
        <w:tc>
          <w:tcPr>
            <w:tcW w:w="0" w:type="auto"/>
            <w:shd w:val="clear" w:color="auto" w:fill="auto"/>
          </w:tcPr>
          <w:p w14:paraId="64392B98" w14:textId="77777777" w:rsidR="0003424B" w:rsidRPr="003C2C82" w:rsidRDefault="0003424B" w:rsidP="008956AE">
            <w:pPr>
              <w:spacing w:line="276" w:lineRule="auto"/>
              <w:ind w:firstLine="0"/>
              <w:jc w:val="left"/>
              <w:rPr>
                <w:rFonts w:eastAsia="Calibri" w:cs="Times New Roman"/>
                <w:szCs w:val="20"/>
              </w:rPr>
            </w:pPr>
            <w:r w:rsidRPr="003C2C82">
              <w:rPr>
                <w:rFonts w:eastAsia="Calibri" w:cs="Times New Roman"/>
                <w:szCs w:val="20"/>
              </w:rPr>
              <w:t>+</w:t>
            </w:r>
          </w:p>
        </w:tc>
      </w:tr>
    </w:tbl>
    <w:p w14:paraId="3E59D0A9" w14:textId="77777777" w:rsidR="0003424B" w:rsidRPr="003C2C82" w:rsidRDefault="0003424B" w:rsidP="0003424B">
      <w:pPr>
        <w:ind w:firstLine="0"/>
        <w:rPr>
          <w:rFonts w:eastAsia="Calibri" w:cs="Times New Roman"/>
          <w:i/>
          <w:iCs/>
          <w:szCs w:val="20"/>
        </w:rPr>
      </w:pPr>
      <w:r w:rsidRPr="003C2C82">
        <w:rPr>
          <w:rFonts w:eastAsia="Calibri" w:cs="Times New Roman"/>
          <w:i/>
          <w:iCs/>
          <w:szCs w:val="20"/>
        </w:rPr>
        <w:t xml:space="preserve"> (+) represents presence of phytochemical and (-) represents absence of phytochemicals.</w:t>
      </w:r>
    </w:p>
    <w:p w14:paraId="16A6BE36" w14:textId="77777777" w:rsidR="0003424B" w:rsidRPr="003C2C82" w:rsidRDefault="0003424B" w:rsidP="0003424B">
      <w:pPr>
        <w:ind w:firstLine="0"/>
        <w:rPr>
          <w:rFonts w:eastAsia="Calibri" w:cs="Times New Roman"/>
          <w:b/>
          <w:szCs w:val="20"/>
          <w:lang w:val="en-US"/>
        </w:rPr>
      </w:pPr>
    </w:p>
    <w:p w14:paraId="7B9B60B3" w14:textId="77777777" w:rsidR="009F08C9" w:rsidRDefault="009F08C9" w:rsidP="0003424B">
      <w:pPr>
        <w:pStyle w:val="Heading5"/>
        <w:rPr>
          <w:rFonts w:eastAsia="Calibri"/>
          <w:lang w:val="en-US"/>
        </w:rPr>
        <w:sectPr w:rsidR="009F08C9" w:rsidSect="000F1193">
          <w:type w:val="continuous"/>
          <w:pgSz w:w="12240" w:h="15840" w:code="1"/>
          <w:pgMar w:top="1440" w:right="1440" w:bottom="1440" w:left="1440" w:header="708" w:footer="708" w:gutter="0"/>
          <w:cols w:space="708"/>
          <w:docGrid w:linePitch="360"/>
        </w:sectPr>
      </w:pPr>
    </w:p>
    <w:p w14:paraId="15DBE52D" w14:textId="2D464394" w:rsidR="0003424B" w:rsidRPr="003C2C82" w:rsidRDefault="0003424B" w:rsidP="0003424B">
      <w:pPr>
        <w:pStyle w:val="Heading5"/>
        <w:rPr>
          <w:rFonts w:eastAsia="Calibri"/>
          <w:lang w:val="en-US"/>
        </w:rPr>
      </w:pPr>
      <w:r w:rsidRPr="003C2C82">
        <w:rPr>
          <w:rFonts w:eastAsia="Calibri"/>
          <w:lang w:val="en-US"/>
        </w:rPr>
        <w:lastRenderedPageBreak/>
        <w:t>Quant</w:t>
      </w:r>
      <w:r>
        <w:rPr>
          <w:rFonts w:eastAsia="Calibri"/>
          <w:lang w:val="en-US"/>
        </w:rPr>
        <w:t>itative Phytochemical Analysis</w:t>
      </w:r>
    </w:p>
    <w:p w14:paraId="2FF3B4BC" w14:textId="77777777" w:rsidR="0003424B" w:rsidRPr="003C2C82" w:rsidRDefault="0003424B" w:rsidP="0003424B">
      <w:pPr>
        <w:pStyle w:val="Heading5"/>
        <w:rPr>
          <w:rFonts w:eastAsia="Calibri"/>
          <w:lang w:val="en-US"/>
        </w:rPr>
      </w:pPr>
      <w:r>
        <w:rPr>
          <w:rFonts w:eastAsia="Calibri"/>
          <w:lang w:val="en-US"/>
        </w:rPr>
        <w:t>Total Phenolic Content</w:t>
      </w:r>
    </w:p>
    <w:p w14:paraId="33694B6B" w14:textId="77777777" w:rsidR="0003424B" w:rsidRPr="003C2C82" w:rsidRDefault="0003424B" w:rsidP="0003424B">
      <w:pPr>
        <w:rPr>
          <w:lang w:val="en-US"/>
        </w:rPr>
      </w:pPr>
      <w:r w:rsidRPr="003C2C82">
        <w:rPr>
          <w:lang w:val="en-US"/>
        </w:rPr>
        <w:t xml:space="preserve">Total phenolic content was quantified for plant extracts by FC method using Gallic acid as standard. Results were expressed as </w:t>
      </w:r>
      <w:proofErr w:type="spellStart"/>
      <w:r w:rsidRPr="003C2C82">
        <w:rPr>
          <w:i/>
          <w:lang w:val="en-US"/>
        </w:rPr>
        <w:t>μg</w:t>
      </w:r>
      <w:proofErr w:type="spellEnd"/>
      <w:r w:rsidRPr="003C2C82">
        <w:rPr>
          <w:lang w:val="en-US"/>
        </w:rPr>
        <w:t xml:space="preserve"> Gallic acid equivalent per mg of extracts. Among the extracts, </w:t>
      </w:r>
      <w:proofErr w:type="spellStart"/>
      <w:r w:rsidRPr="003C2C82">
        <w:rPr>
          <w:lang w:val="en-US"/>
        </w:rPr>
        <w:t>ethanolic</w:t>
      </w:r>
      <w:proofErr w:type="spellEnd"/>
      <w:r w:rsidRPr="003C2C82">
        <w:rPr>
          <w:lang w:val="en-US"/>
        </w:rPr>
        <w:t xml:space="preserve"> (123.22±4.98 </w:t>
      </w:r>
      <w:proofErr w:type="spellStart"/>
      <w:r w:rsidRPr="003C2C82">
        <w:rPr>
          <w:i/>
          <w:lang w:val="en-US"/>
        </w:rPr>
        <w:t>μg</w:t>
      </w:r>
      <w:proofErr w:type="spellEnd"/>
      <w:r w:rsidRPr="003C2C82">
        <w:rPr>
          <w:lang w:val="en-US"/>
        </w:rPr>
        <w:t xml:space="preserve"> GAE/mg of extract) showed maximum and aqueous (59.01±3.35 </w:t>
      </w:r>
      <w:proofErr w:type="spellStart"/>
      <w:r w:rsidRPr="003C2C82">
        <w:rPr>
          <w:i/>
          <w:lang w:val="en-US"/>
        </w:rPr>
        <w:t>μg</w:t>
      </w:r>
      <w:proofErr w:type="spellEnd"/>
      <w:r w:rsidRPr="003C2C82">
        <w:rPr>
          <w:lang w:val="en-US"/>
        </w:rPr>
        <w:t xml:space="preserve"> GAE/mg of </w:t>
      </w:r>
      <w:r w:rsidRPr="003C2C82">
        <w:rPr>
          <w:lang w:val="en-US"/>
        </w:rPr>
        <w:lastRenderedPageBreak/>
        <w:t xml:space="preserve">extract) showed the minimum phenolic content. This study is similar to the study of </w:t>
      </w:r>
      <w:proofErr w:type="spellStart"/>
      <w:r w:rsidRPr="003C2C82">
        <w:rPr>
          <w:lang w:val="en-US"/>
        </w:rPr>
        <w:t>Fidrianny</w:t>
      </w:r>
      <w:proofErr w:type="spellEnd"/>
      <w:r w:rsidRPr="003C2C82">
        <w:rPr>
          <w:lang w:val="en-US"/>
        </w:rPr>
        <w:t xml:space="preserve"> </w:t>
      </w:r>
      <w:r w:rsidRPr="0071292E">
        <w:rPr>
          <w:i/>
          <w:lang w:val="en-US"/>
        </w:rPr>
        <w:t>et al</w:t>
      </w:r>
      <w:r w:rsidRPr="003C2C82">
        <w:rPr>
          <w:lang w:val="en-US"/>
        </w:rPr>
        <w:t xml:space="preserve"> which showed the total phenol content of ethanolic cortex extract of pomelo was found to be 13.7g GAE/ 100g </w:t>
      </w:r>
      <w:r>
        <w:t>[14]</w:t>
      </w:r>
      <w:r w:rsidRPr="003C2C82">
        <w:rPr>
          <w:lang w:val="en-US"/>
        </w:rPr>
        <w:t xml:space="preserve">. The phenolic content of each extracts is given in </w:t>
      </w:r>
      <w:r w:rsidRPr="003C2C82">
        <w:rPr>
          <w:b/>
          <w:lang w:val="en-US"/>
        </w:rPr>
        <w:t>Table 2</w:t>
      </w:r>
      <w:r w:rsidRPr="003C2C82">
        <w:rPr>
          <w:lang w:val="en-US"/>
        </w:rPr>
        <w:t xml:space="preserve">. All determinations were carried out in triplicates and the values were expressed as </w:t>
      </w:r>
      <w:proofErr w:type="spellStart"/>
      <w:r w:rsidRPr="003C2C82">
        <w:rPr>
          <w:lang w:val="en-US"/>
        </w:rPr>
        <w:t>mean±SD</w:t>
      </w:r>
      <w:proofErr w:type="spellEnd"/>
      <w:r w:rsidRPr="003C2C82">
        <w:rPr>
          <w:lang w:val="en-US"/>
        </w:rPr>
        <w:t xml:space="preserve">. </w:t>
      </w:r>
    </w:p>
    <w:p w14:paraId="4402D883" w14:textId="77777777" w:rsidR="009F08C9" w:rsidRDefault="009F08C9" w:rsidP="0003424B">
      <w:pPr>
        <w:keepNext/>
        <w:ind w:firstLine="0"/>
        <w:rPr>
          <w:rFonts w:eastAsia="Calibri" w:cs="Times New Roman"/>
          <w:b/>
          <w:iCs/>
          <w:szCs w:val="20"/>
        </w:rPr>
        <w:sectPr w:rsidR="009F08C9" w:rsidSect="009F08C9">
          <w:type w:val="continuous"/>
          <w:pgSz w:w="12240" w:h="15840" w:code="1"/>
          <w:pgMar w:top="1440" w:right="1440" w:bottom="1440" w:left="1440" w:header="708" w:footer="708" w:gutter="0"/>
          <w:cols w:num="2" w:space="708"/>
          <w:docGrid w:linePitch="360"/>
        </w:sectPr>
      </w:pPr>
      <w:bookmarkStart w:id="3" w:name="_Toc5975769"/>
    </w:p>
    <w:p w14:paraId="494C222F" w14:textId="7CCC4C30" w:rsidR="0003424B" w:rsidRPr="003C2C82" w:rsidRDefault="0003424B" w:rsidP="0003424B">
      <w:pPr>
        <w:keepNext/>
        <w:ind w:firstLine="0"/>
        <w:jc w:val="center"/>
        <w:rPr>
          <w:rFonts w:eastAsia="Calibri" w:cs="Times New Roman"/>
          <w:b/>
          <w:iCs/>
          <w:szCs w:val="20"/>
        </w:rPr>
      </w:pPr>
      <w:r w:rsidRPr="003C2C82">
        <w:rPr>
          <w:rFonts w:eastAsia="Calibri" w:cs="Times New Roman"/>
          <w:b/>
          <w:iCs/>
          <w:szCs w:val="20"/>
        </w:rPr>
        <w:lastRenderedPageBreak/>
        <w:t xml:space="preserve">Table </w:t>
      </w:r>
      <w:r w:rsidR="00311A84">
        <w:rPr>
          <w:rFonts w:eastAsia="Calibri" w:cs="Times New Roman"/>
          <w:b/>
          <w:iCs/>
          <w:szCs w:val="20"/>
        </w:rPr>
        <w:t>2</w:t>
      </w:r>
      <w:r w:rsidRPr="003C2C82">
        <w:rPr>
          <w:rFonts w:eastAsia="Calibri" w:cs="Times New Roman"/>
          <w:b/>
          <w:iCs/>
          <w:szCs w:val="20"/>
        </w:rPr>
        <w:t xml:space="preserve">: Total Phenolic Content Expressed as </w:t>
      </w:r>
      <w:proofErr w:type="spellStart"/>
      <w:r w:rsidRPr="003C2C82">
        <w:rPr>
          <w:rFonts w:eastAsia="Calibri" w:cs="Times New Roman"/>
          <w:b/>
          <w:i/>
          <w:iCs/>
          <w:szCs w:val="20"/>
        </w:rPr>
        <w:t>μ</w:t>
      </w:r>
      <w:r w:rsidRPr="003C2C82">
        <w:rPr>
          <w:rFonts w:eastAsia="Calibri" w:cs="Times New Roman"/>
          <w:b/>
          <w:iCs/>
          <w:szCs w:val="20"/>
        </w:rPr>
        <w:t>g</w:t>
      </w:r>
      <w:proofErr w:type="spellEnd"/>
      <w:r w:rsidRPr="003C2C82">
        <w:rPr>
          <w:rFonts w:eastAsia="Calibri" w:cs="Times New Roman"/>
          <w:b/>
          <w:iCs/>
          <w:szCs w:val="20"/>
        </w:rPr>
        <w:t xml:space="preserve"> GAE/mg Extract Weight</w:t>
      </w:r>
      <w:bookmarkEnd w:id="3"/>
    </w:p>
    <w:tbl>
      <w:tblPr>
        <w:tblStyle w:val="TableGrid1"/>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2"/>
        <w:gridCol w:w="983"/>
        <w:gridCol w:w="3760"/>
      </w:tblGrid>
      <w:tr w:rsidR="0003424B" w:rsidRPr="00A160CF" w14:paraId="404E1656" w14:textId="77777777" w:rsidTr="008956AE">
        <w:trPr>
          <w:trHeight w:val="404"/>
          <w:jc w:val="center"/>
        </w:trPr>
        <w:tc>
          <w:tcPr>
            <w:tcW w:w="0" w:type="auto"/>
            <w:tcBorders>
              <w:top w:val="single" w:sz="4" w:space="0" w:color="auto"/>
              <w:bottom w:val="single" w:sz="4" w:space="0" w:color="auto"/>
            </w:tcBorders>
            <w:shd w:val="clear" w:color="auto" w:fill="auto"/>
          </w:tcPr>
          <w:p w14:paraId="08C83327" w14:textId="77777777" w:rsidR="0003424B" w:rsidRPr="003C2C82" w:rsidRDefault="0003424B" w:rsidP="008956AE">
            <w:pPr>
              <w:spacing w:line="276" w:lineRule="auto"/>
              <w:ind w:firstLine="0"/>
              <w:contextualSpacing/>
              <w:jc w:val="left"/>
              <w:rPr>
                <w:rFonts w:eastAsia="Calibri" w:cs="Times New Roman"/>
                <w:b/>
                <w:bCs/>
                <w:szCs w:val="20"/>
              </w:rPr>
            </w:pPr>
            <w:r w:rsidRPr="003C2C82">
              <w:rPr>
                <w:rFonts w:eastAsia="Calibri" w:cs="Times New Roman"/>
                <w:b/>
                <w:bCs/>
                <w:szCs w:val="20"/>
              </w:rPr>
              <w:t>S. N</w:t>
            </w:r>
          </w:p>
        </w:tc>
        <w:tc>
          <w:tcPr>
            <w:tcW w:w="0" w:type="auto"/>
            <w:tcBorders>
              <w:top w:val="single" w:sz="4" w:space="0" w:color="auto"/>
              <w:bottom w:val="single" w:sz="4" w:space="0" w:color="auto"/>
            </w:tcBorders>
            <w:shd w:val="clear" w:color="auto" w:fill="auto"/>
          </w:tcPr>
          <w:p w14:paraId="035F1CFD" w14:textId="77777777" w:rsidR="0003424B" w:rsidRPr="003C2C82" w:rsidRDefault="0003424B" w:rsidP="008956AE">
            <w:pPr>
              <w:spacing w:line="276" w:lineRule="auto"/>
              <w:ind w:firstLine="0"/>
              <w:contextualSpacing/>
              <w:jc w:val="left"/>
              <w:rPr>
                <w:rFonts w:eastAsia="Calibri" w:cs="Times New Roman"/>
                <w:b/>
                <w:bCs/>
                <w:szCs w:val="20"/>
              </w:rPr>
            </w:pPr>
            <w:r w:rsidRPr="003C2C82">
              <w:rPr>
                <w:rFonts w:eastAsia="Calibri" w:cs="Times New Roman"/>
                <w:b/>
                <w:bCs/>
                <w:szCs w:val="20"/>
              </w:rPr>
              <w:t>Solvents</w:t>
            </w:r>
          </w:p>
        </w:tc>
        <w:tc>
          <w:tcPr>
            <w:tcW w:w="0" w:type="auto"/>
            <w:tcBorders>
              <w:top w:val="single" w:sz="4" w:space="0" w:color="auto"/>
              <w:bottom w:val="single" w:sz="4" w:space="0" w:color="auto"/>
            </w:tcBorders>
            <w:shd w:val="clear" w:color="auto" w:fill="auto"/>
          </w:tcPr>
          <w:p w14:paraId="72E7C3C3" w14:textId="77777777" w:rsidR="0003424B" w:rsidRPr="003C2C82" w:rsidRDefault="0003424B" w:rsidP="008956AE">
            <w:pPr>
              <w:spacing w:line="276" w:lineRule="auto"/>
              <w:ind w:firstLine="0"/>
              <w:contextualSpacing/>
              <w:jc w:val="left"/>
              <w:rPr>
                <w:rFonts w:eastAsia="Calibri" w:cs="Times New Roman"/>
                <w:b/>
                <w:bCs/>
                <w:szCs w:val="20"/>
              </w:rPr>
            </w:pPr>
            <w:r w:rsidRPr="003C2C82">
              <w:rPr>
                <w:rFonts w:eastAsia="Calibri" w:cs="Times New Roman"/>
                <w:b/>
                <w:bCs/>
                <w:szCs w:val="20"/>
              </w:rPr>
              <w:t>Total Phenolic Content (</w:t>
            </w:r>
            <w:proofErr w:type="spellStart"/>
            <w:r w:rsidRPr="003C2C82">
              <w:rPr>
                <w:rFonts w:eastAsia="Calibri" w:cs="Times New Roman"/>
                <w:b/>
                <w:bCs/>
                <w:i/>
                <w:iCs/>
                <w:szCs w:val="20"/>
              </w:rPr>
              <w:t>μ</w:t>
            </w:r>
            <w:r w:rsidRPr="003C2C82">
              <w:rPr>
                <w:rFonts w:eastAsia="Calibri" w:cs="Times New Roman"/>
                <w:b/>
                <w:bCs/>
                <w:szCs w:val="20"/>
              </w:rPr>
              <w:t>g</w:t>
            </w:r>
            <w:proofErr w:type="spellEnd"/>
            <w:r w:rsidRPr="003C2C82">
              <w:rPr>
                <w:rFonts w:eastAsia="Calibri" w:cs="Times New Roman"/>
                <w:b/>
                <w:bCs/>
                <w:szCs w:val="20"/>
              </w:rPr>
              <w:t xml:space="preserve"> GAE/</w:t>
            </w:r>
            <w:proofErr w:type="spellStart"/>
            <w:r w:rsidRPr="003C2C82">
              <w:rPr>
                <w:rFonts w:eastAsia="Calibri" w:cs="Times New Roman"/>
                <w:b/>
                <w:bCs/>
                <w:szCs w:val="20"/>
              </w:rPr>
              <w:t>mg±SD</w:t>
            </w:r>
            <w:proofErr w:type="spellEnd"/>
            <w:r w:rsidRPr="003C2C82">
              <w:rPr>
                <w:rFonts w:eastAsia="Calibri" w:cs="Times New Roman"/>
                <w:b/>
                <w:bCs/>
                <w:szCs w:val="20"/>
              </w:rPr>
              <w:t>)</w:t>
            </w:r>
          </w:p>
        </w:tc>
      </w:tr>
      <w:tr w:rsidR="0003424B" w:rsidRPr="00A160CF" w14:paraId="4776CFE0" w14:textId="77777777" w:rsidTr="008956AE">
        <w:trPr>
          <w:trHeight w:val="425"/>
          <w:jc w:val="center"/>
        </w:trPr>
        <w:tc>
          <w:tcPr>
            <w:tcW w:w="0" w:type="auto"/>
            <w:tcBorders>
              <w:top w:val="single" w:sz="4" w:space="0" w:color="auto"/>
            </w:tcBorders>
            <w:shd w:val="clear" w:color="auto" w:fill="auto"/>
          </w:tcPr>
          <w:p w14:paraId="0EBBBCE2" w14:textId="77777777" w:rsidR="0003424B" w:rsidRPr="003C2C82" w:rsidRDefault="0003424B" w:rsidP="008956AE">
            <w:pPr>
              <w:spacing w:line="276" w:lineRule="auto"/>
              <w:ind w:firstLine="0"/>
              <w:contextualSpacing/>
              <w:jc w:val="left"/>
              <w:rPr>
                <w:rFonts w:eastAsia="Calibri" w:cs="Times New Roman"/>
                <w:bCs/>
                <w:szCs w:val="20"/>
              </w:rPr>
            </w:pPr>
            <w:r w:rsidRPr="003C2C82">
              <w:rPr>
                <w:rFonts w:eastAsia="Calibri" w:cs="Times New Roman"/>
                <w:bCs/>
                <w:szCs w:val="20"/>
              </w:rPr>
              <w:t>1.</w:t>
            </w:r>
          </w:p>
        </w:tc>
        <w:tc>
          <w:tcPr>
            <w:tcW w:w="0" w:type="auto"/>
            <w:tcBorders>
              <w:top w:val="single" w:sz="4" w:space="0" w:color="auto"/>
            </w:tcBorders>
            <w:shd w:val="clear" w:color="auto" w:fill="auto"/>
          </w:tcPr>
          <w:p w14:paraId="5349E332" w14:textId="77777777" w:rsidR="0003424B" w:rsidRPr="003C2C82" w:rsidRDefault="0003424B" w:rsidP="008956AE">
            <w:pPr>
              <w:spacing w:line="276" w:lineRule="auto"/>
              <w:ind w:firstLine="0"/>
              <w:contextualSpacing/>
              <w:jc w:val="left"/>
              <w:rPr>
                <w:rFonts w:eastAsia="Calibri" w:cs="Times New Roman"/>
                <w:bCs/>
                <w:szCs w:val="20"/>
              </w:rPr>
            </w:pPr>
            <w:r w:rsidRPr="003C2C82">
              <w:rPr>
                <w:rFonts w:eastAsia="Calibri" w:cs="Times New Roman"/>
                <w:bCs/>
                <w:szCs w:val="20"/>
              </w:rPr>
              <w:t>Ethanolic</w:t>
            </w:r>
          </w:p>
        </w:tc>
        <w:tc>
          <w:tcPr>
            <w:tcW w:w="0" w:type="auto"/>
            <w:tcBorders>
              <w:top w:val="single" w:sz="4" w:space="0" w:color="auto"/>
            </w:tcBorders>
            <w:shd w:val="clear" w:color="auto" w:fill="auto"/>
          </w:tcPr>
          <w:p w14:paraId="549DDEBD" w14:textId="77777777" w:rsidR="0003424B" w:rsidRPr="003C2C82" w:rsidRDefault="0003424B" w:rsidP="008956AE">
            <w:pPr>
              <w:spacing w:line="276" w:lineRule="auto"/>
              <w:ind w:firstLine="0"/>
              <w:contextualSpacing/>
              <w:jc w:val="left"/>
              <w:rPr>
                <w:rFonts w:eastAsia="Calibri" w:cs="Times New Roman"/>
                <w:bCs/>
                <w:szCs w:val="20"/>
              </w:rPr>
            </w:pPr>
            <w:r w:rsidRPr="003C2C82">
              <w:rPr>
                <w:rFonts w:eastAsia="Calibri" w:cs="Times New Roman"/>
                <w:bCs/>
                <w:szCs w:val="20"/>
              </w:rPr>
              <w:t>123.22±4.98</w:t>
            </w:r>
          </w:p>
        </w:tc>
      </w:tr>
      <w:tr w:rsidR="0003424B" w:rsidRPr="00A160CF" w14:paraId="6F0A3748" w14:textId="77777777" w:rsidTr="008956AE">
        <w:trPr>
          <w:trHeight w:val="404"/>
          <w:jc w:val="center"/>
        </w:trPr>
        <w:tc>
          <w:tcPr>
            <w:tcW w:w="0" w:type="auto"/>
            <w:shd w:val="clear" w:color="auto" w:fill="auto"/>
          </w:tcPr>
          <w:p w14:paraId="3411AEB3" w14:textId="77777777" w:rsidR="0003424B" w:rsidRPr="003C2C82" w:rsidRDefault="0003424B" w:rsidP="008956AE">
            <w:pPr>
              <w:spacing w:line="276" w:lineRule="auto"/>
              <w:ind w:firstLine="0"/>
              <w:contextualSpacing/>
              <w:jc w:val="left"/>
              <w:rPr>
                <w:rFonts w:eastAsia="Calibri" w:cs="Times New Roman"/>
                <w:bCs/>
                <w:szCs w:val="20"/>
              </w:rPr>
            </w:pPr>
            <w:r w:rsidRPr="003C2C82">
              <w:rPr>
                <w:rFonts w:eastAsia="Calibri" w:cs="Times New Roman"/>
                <w:bCs/>
                <w:szCs w:val="20"/>
              </w:rPr>
              <w:t>2.</w:t>
            </w:r>
          </w:p>
        </w:tc>
        <w:tc>
          <w:tcPr>
            <w:tcW w:w="0" w:type="auto"/>
            <w:shd w:val="clear" w:color="auto" w:fill="auto"/>
          </w:tcPr>
          <w:p w14:paraId="2567D934" w14:textId="77777777" w:rsidR="0003424B" w:rsidRPr="003C2C82" w:rsidRDefault="0003424B" w:rsidP="008956AE">
            <w:pPr>
              <w:spacing w:line="276" w:lineRule="auto"/>
              <w:ind w:firstLine="0"/>
              <w:contextualSpacing/>
              <w:jc w:val="left"/>
              <w:rPr>
                <w:rFonts w:eastAsia="Calibri" w:cs="Times New Roman"/>
                <w:bCs/>
                <w:szCs w:val="20"/>
              </w:rPr>
            </w:pPr>
            <w:r w:rsidRPr="003C2C82">
              <w:rPr>
                <w:rFonts w:eastAsia="Calibri" w:cs="Times New Roman"/>
                <w:bCs/>
                <w:szCs w:val="20"/>
              </w:rPr>
              <w:t>Aqueous</w:t>
            </w:r>
          </w:p>
        </w:tc>
        <w:tc>
          <w:tcPr>
            <w:tcW w:w="0" w:type="auto"/>
            <w:shd w:val="clear" w:color="auto" w:fill="auto"/>
          </w:tcPr>
          <w:p w14:paraId="1C046101" w14:textId="77777777" w:rsidR="0003424B" w:rsidRPr="003C2C82" w:rsidRDefault="0003424B" w:rsidP="008956AE">
            <w:pPr>
              <w:spacing w:line="276" w:lineRule="auto"/>
              <w:ind w:firstLine="0"/>
              <w:contextualSpacing/>
              <w:jc w:val="left"/>
              <w:rPr>
                <w:rFonts w:eastAsia="Calibri" w:cs="Times New Roman"/>
                <w:bCs/>
                <w:szCs w:val="20"/>
              </w:rPr>
            </w:pPr>
            <w:r w:rsidRPr="003C2C82">
              <w:rPr>
                <w:rFonts w:eastAsia="Calibri" w:cs="Times New Roman"/>
                <w:bCs/>
                <w:szCs w:val="20"/>
              </w:rPr>
              <w:t>59.10±3.35</w:t>
            </w:r>
          </w:p>
        </w:tc>
      </w:tr>
    </w:tbl>
    <w:p w14:paraId="75F7AFC7" w14:textId="77777777" w:rsidR="0003424B" w:rsidRPr="003C2C82" w:rsidRDefault="0003424B" w:rsidP="0003424B">
      <w:pPr>
        <w:ind w:left="720" w:firstLine="0"/>
        <w:contextualSpacing/>
        <w:rPr>
          <w:rFonts w:eastAsia="Calibri" w:cs="Times New Roman"/>
          <w:b/>
          <w:bCs/>
          <w:szCs w:val="20"/>
        </w:rPr>
      </w:pPr>
    </w:p>
    <w:p w14:paraId="1B35C92A" w14:textId="77777777" w:rsidR="009F08C9" w:rsidRDefault="009F08C9" w:rsidP="0003424B">
      <w:pPr>
        <w:pStyle w:val="Heading5"/>
        <w:rPr>
          <w:rFonts w:eastAsia="Calibri"/>
        </w:rPr>
        <w:sectPr w:rsidR="009F08C9" w:rsidSect="000F1193">
          <w:type w:val="continuous"/>
          <w:pgSz w:w="12240" w:h="15840" w:code="1"/>
          <w:pgMar w:top="1440" w:right="1440" w:bottom="1440" w:left="1440" w:header="708" w:footer="708" w:gutter="0"/>
          <w:cols w:space="708"/>
          <w:docGrid w:linePitch="360"/>
        </w:sectPr>
      </w:pPr>
    </w:p>
    <w:p w14:paraId="3A1F516A" w14:textId="67AE0D01" w:rsidR="0003424B" w:rsidRPr="003C2C82" w:rsidRDefault="0003424B" w:rsidP="0003424B">
      <w:pPr>
        <w:pStyle w:val="Heading5"/>
        <w:rPr>
          <w:rFonts w:eastAsia="Calibri"/>
        </w:rPr>
      </w:pPr>
      <w:r>
        <w:rPr>
          <w:rFonts w:eastAsia="Calibri"/>
        </w:rPr>
        <w:lastRenderedPageBreak/>
        <w:t>Total Flavonoid Content</w:t>
      </w:r>
    </w:p>
    <w:p w14:paraId="5E832D8B" w14:textId="77777777" w:rsidR="0003424B" w:rsidRDefault="0003424B" w:rsidP="0003424B">
      <w:r w:rsidRPr="003C2C82">
        <w:t>Total flavonoid content was quantified for plant extract by AlCl</w:t>
      </w:r>
      <w:r w:rsidRPr="0071292E">
        <w:rPr>
          <w:vertAlign w:val="subscript"/>
        </w:rPr>
        <w:t>3</w:t>
      </w:r>
      <w:r w:rsidRPr="003C2C82">
        <w:t xml:space="preserve"> colorimetric method using Quercetin as standard. Results were expressed as </w:t>
      </w:r>
      <w:bookmarkStart w:id="4" w:name="_Hlk535400898"/>
      <w:proofErr w:type="spellStart"/>
      <w:r w:rsidRPr="003C2C82">
        <w:rPr>
          <w:i/>
        </w:rPr>
        <w:t>μ</w:t>
      </w:r>
      <w:r w:rsidRPr="003C2C82">
        <w:t>g</w:t>
      </w:r>
      <w:bookmarkEnd w:id="4"/>
      <w:proofErr w:type="spellEnd"/>
      <w:r w:rsidRPr="003C2C82">
        <w:t xml:space="preserve"> </w:t>
      </w:r>
      <w:proofErr w:type="spellStart"/>
      <w:r w:rsidRPr="003C2C82">
        <w:t>Quercetin</w:t>
      </w:r>
      <w:proofErr w:type="spellEnd"/>
      <w:r w:rsidRPr="003C2C82">
        <w:t xml:space="preserve"> equivalent per mg of extract. Among the extracts </w:t>
      </w:r>
      <w:proofErr w:type="spellStart"/>
      <w:r w:rsidRPr="003C2C82">
        <w:t>ethanolic</w:t>
      </w:r>
      <w:proofErr w:type="spellEnd"/>
      <w:r w:rsidRPr="003C2C82">
        <w:t xml:space="preserve"> extract (</w:t>
      </w:r>
      <w:r w:rsidRPr="003C2C82">
        <w:rPr>
          <w:bCs/>
        </w:rPr>
        <w:t>182.05±0.0057</w:t>
      </w:r>
      <w:r w:rsidRPr="003C2C82">
        <w:t xml:space="preserve"> </w:t>
      </w:r>
      <w:proofErr w:type="spellStart"/>
      <w:r w:rsidRPr="003C2C82">
        <w:rPr>
          <w:i/>
        </w:rPr>
        <w:t>μ</w:t>
      </w:r>
      <w:r w:rsidRPr="003C2C82">
        <w:t>g</w:t>
      </w:r>
      <w:proofErr w:type="spellEnd"/>
      <w:r w:rsidRPr="003C2C82">
        <w:t xml:space="preserve"> QE/mg of extract) showed </w:t>
      </w:r>
      <w:proofErr w:type="gramStart"/>
      <w:r w:rsidRPr="003C2C82">
        <w:t>maximum</w:t>
      </w:r>
      <w:proofErr w:type="gramEnd"/>
      <w:r w:rsidRPr="003C2C82">
        <w:t xml:space="preserve"> and aqueous extract (</w:t>
      </w:r>
      <w:r w:rsidRPr="003C2C82">
        <w:rPr>
          <w:bCs/>
        </w:rPr>
        <w:t xml:space="preserve">68.55±0.003 </w:t>
      </w:r>
      <w:proofErr w:type="spellStart"/>
      <w:r w:rsidRPr="003C2C82">
        <w:rPr>
          <w:i/>
        </w:rPr>
        <w:t>μ</w:t>
      </w:r>
      <w:r w:rsidRPr="003C2C82">
        <w:t>g</w:t>
      </w:r>
      <w:proofErr w:type="spellEnd"/>
      <w:r w:rsidRPr="003C2C82">
        <w:t xml:space="preserve"> QE/mg of extract) showed minimum </w:t>
      </w:r>
      <w:r w:rsidRPr="003C2C82">
        <w:lastRenderedPageBreak/>
        <w:t xml:space="preserve">flavonoid content. Various flavonoids in the peels and pulp of </w:t>
      </w:r>
      <w:proofErr w:type="spellStart"/>
      <w:r w:rsidRPr="003C2C82">
        <w:t>Chinease</w:t>
      </w:r>
      <w:proofErr w:type="spellEnd"/>
      <w:r w:rsidRPr="003C2C82">
        <w:t xml:space="preserve"> </w:t>
      </w:r>
      <w:proofErr w:type="spellStart"/>
      <w:r w:rsidRPr="003C2C82">
        <w:t>Pummelos</w:t>
      </w:r>
      <w:proofErr w:type="spellEnd"/>
      <w:r w:rsidRPr="003C2C82">
        <w:t xml:space="preserve"> were identified and support our flavonoid content in </w:t>
      </w:r>
      <w:r w:rsidRPr="003C2C82">
        <w:rPr>
          <w:i/>
          <w:iCs/>
        </w:rPr>
        <w:t>C. maxima</w:t>
      </w:r>
      <w:r w:rsidRPr="003C2C82">
        <w:t xml:space="preserve"> extract </w:t>
      </w:r>
      <w:r>
        <w:t>[15]</w:t>
      </w:r>
      <w:r w:rsidRPr="003C2C82">
        <w:t xml:space="preserve">.  The flavonoid content of each plant sample is given in </w:t>
      </w:r>
      <w:r w:rsidRPr="003C2C82">
        <w:rPr>
          <w:b/>
        </w:rPr>
        <w:t>Table 3</w:t>
      </w:r>
      <w:r w:rsidRPr="003C2C82">
        <w:t xml:space="preserve">. All determinations were carried out in triplicates and the values were expressed as </w:t>
      </w:r>
      <w:proofErr w:type="spellStart"/>
      <w:r w:rsidRPr="003C2C82">
        <w:t>mean±SD</w:t>
      </w:r>
      <w:proofErr w:type="spellEnd"/>
      <w:r w:rsidRPr="003C2C82">
        <w:t>.</w:t>
      </w:r>
    </w:p>
    <w:p w14:paraId="4F20756A" w14:textId="77777777" w:rsidR="009F08C9" w:rsidRDefault="009F08C9" w:rsidP="0003424B">
      <w:pPr>
        <w:sectPr w:rsidR="009F08C9" w:rsidSect="009F08C9">
          <w:type w:val="continuous"/>
          <w:pgSz w:w="12240" w:h="15840" w:code="1"/>
          <w:pgMar w:top="1440" w:right="1440" w:bottom="1440" w:left="1440" w:header="708" w:footer="708" w:gutter="0"/>
          <w:cols w:num="2" w:space="708"/>
          <w:docGrid w:linePitch="360"/>
        </w:sectPr>
      </w:pPr>
    </w:p>
    <w:p w14:paraId="697705C2" w14:textId="79731603" w:rsidR="0003424B" w:rsidRDefault="0003424B" w:rsidP="0003424B"/>
    <w:p w14:paraId="1624E2A2" w14:textId="77777777" w:rsidR="0003424B" w:rsidRPr="003C2C82" w:rsidRDefault="0003424B" w:rsidP="0003424B">
      <w:pPr>
        <w:ind w:firstLine="0"/>
        <w:jc w:val="center"/>
        <w:rPr>
          <w:rFonts w:eastAsia="Calibri" w:cs="Times New Roman"/>
          <w:b/>
          <w:szCs w:val="20"/>
        </w:rPr>
      </w:pPr>
      <w:r w:rsidRPr="003C2C82">
        <w:rPr>
          <w:rFonts w:eastAsia="Calibri" w:cs="Times New Roman"/>
          <w:b/>
          <w:szCs w:val="20"/>
        </w:rPr>
        <w:t>Table 3:  Total Flavonoid Content Determination</w:t>
      </w:r>
    </w:p>
    <w:tbl>
      <w:tblPr>
        <w:tblStyle w:val="TableGrid1"/>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8"/>
        <w:gridCol w:w="983"/>
        <w:gridCol w:w="3738"/>
      </w:tblGrid>
      <w:tr w:rsidR="0003424B" w:rsidRPr="00A160CF" w14:paraId="4C016A96" w14:textId="77777777" w:rsidTr="008956AE">
        <w:trPr>
          <w:trHeight w:val="20"/>
          <w:jc w:val="center"/>
        </w:trPr>
        <w:tc>
          <w:tcPr>
            <w:tcW w:w="0" w:type="auto"/>
            <w:tcBorders>
              <w:top w:val="single" w:sz="4" w:space="0" w:color="auto"/>
              <w:bottom w:val="single" w:sz="4" w:space="0" w:color="auto"/>
            </w:tcBorders>
            <w:shd w:val="clear" w:color="auto" w:fill="auto"/>
          </w:tcPr>
          <w:p w14:paraId="20171DB2" w14:textId="77777777" w:rsidR="0003424B" w:rsidRPr="003C2C82" w:rsidRDefault="0003424B" w:rsidP="008956AE">
            <w:pPr>
              <w:spacing w:line="276" w:lineRule="auto"/>
              <w:ind w:firstLine="0"/>
              <w:contextualSpacing/>
              <w:jc w:val="left"/>
              <w:rPr>
                <w:rFonts w:eastAsia="Calibri" w:cs="Times New Roman"/>
                <w:b/>
                <w:bCs/>
                <w:szCs w:val="20"/>
              </w:rPr>
            </w:pPr>
            <w:bookmarkStart w:id="5" w:name="_Toc5317184"/>
            <w:r w:rsidRPr="003C2C82">
              <w:rPr>
                <w:rFonts w:eastAsia="Calibri" w:cs="Times New Roman"/>
                <w:b/>
                <w:bCs/>
                <w:szCs w:val="20"/>
              </w:rPr>
              <w:t>Sl. No.</w:t>
            </w:r>
          </w:p>
        </w:tc>
        <w:tc>
          <w:tcPr>
            <w:tcW w:w="0" w:type="auto"/>
            <w:tcBorders>
              <w:top w:val="single" w:sz="4" w:space="0" w:color="auto"/>
              <w:bottom w:val="single" w:sz="4" w:space="0" w:color="auto"/>
            </w:tcBorders>
            <w:shd w:val="clear" w:color="auto" w:fill="auto"/>
          </w:tcPr>
          <w:p w14:paraId="31DAFC06" w14:textId="77777777" w:rsidR="0003424B" w:rsidRPr="003C2C82" w:rsidRDefault="0003424B" w:rsidP="008956AE">
            <w:pPr>
              <w:spacing w:line="276" w:lineRule="auto"/>
              <w:ind w:firstLine="0"/>
              <w:contextualSpacing/>
              <w:jc w:val="left"/>
              <w:rPr>
                <w:rFonts w:eastAsia="Calibri" w:cs="Times New Roman"/>
                <w:b/>
                <w:bCs/>
                <w:szCs w:val="20"/>
              </w:rPr>
            </w:pPr>
            <w:r w:rsidRPr="003C2C82">
              <w:rPr>
                <w:rFonts w:eastAsia="Calibri" w:cs="Times New Roman"/>
                <w:b/>
                <w:bCs/>
                <w:szCs w:val="20"/>
              </w:rPr>
              <w:t>Solvents</w:t>
            </w:r>
          </w:p>
        </w:tc>
        <w:tc>
          <w:tcPr>
            <w:tcW w:w="0" w:type="auto"/>
            <w:tcBorders>
              <w:top w:val="single" w:sz="4" w:space="0" w:color="auto"/>
              <w:bottom w:val="single" w:sz="4" w:space="0" w:color="auto"/>
            </w:tcBorders>
            <w:shd w:val="clear" w:color="auto" w:fill="auto"/>
          </w:tcPr>
          <w:p w14:paraId="39033B29" w14:textId="77777777" w:rsidR="0003424B" w:rsidRPr="003C2C82" w:rsidRDefault="0003424B" w:rsidP="008956AE">
            <w:pPr>
              <w:spacing w:line="276" w:lineRule="auto"/>
              <w:ind w:firstLine="0"/>
              <w:contextualSpacing/>
              <w:jc w:val="left"/>
              <w:rPr>
                <w:rFonts w:eastAsia="Calibri" w:cs="Times New Roman"/>
                <w:b/>
                <w:bCs/>
                <w:szCs w:val="20"/>
              </w:rPr>
            </w:pPr>
            <w:r w:rsidRPr="003C2C82">
              <w:rPr>
                <w:rFonts w:eastAsia="Calibri" w:cs="Times New Roman"/>
                <w:b/>
                <w:bCs/>
                <w:szCs w:val="20"/>
              </w:rPr>
              <w:t>Total Flavonoid Content (</w:t>
            </w:r>
            <w:proofErr w:type="spellStart"/>
            <w:r w:rsidRPr="003C2C82">
              <w:rPr>
                <w:rFonts w:eastAsia="Calibri" w:cs="Times New Roman"/>
                <w:b/>
                <w:bCs/>
                <w:i/>
                <w:iCs/>
                <w:szCs w:val="20"/>
              </w:rPr>
              <w:t>μ</w:t>
            </w:r>
            <w:r w:rsidRPr="003C2C82">
              <w:rPr>
                <w:rFonts w:eastAsia="Calibri" w:cs="Times New Roman"/>
                <w:b/>
                <w:bCs/>
                <w:szCs w:val="20"/>
              </w:rPr>
              <w:t>g</w:t>
            </w:r>
            <w:proofErr w:type="spellEnd"/>
            <w:r w:rsidRPr="003C2C82">
              <w:rPr>
                <w:rFonts w:eastAsia="Calibri" w:cs="Times New Roman"/>
                <w:b/>
                <w:bCs/>
                <w:szCs w:val="20"/>
              </w:rPr>
              <w:t xml:space="preserve"> QE/</w:t>
            </w:r>
            <w:proofErr w:type="spellStart"/>
            <w:r w:rsidRPr="003C2C82">
              <w:rPr>
                <w:rFonts w:eastAsia="Calibri" w:cs="Times New Roman"/>
                <w:b/>
                <w:bCs/>
                <w:szCs w:val="20"/>
              </w:rPr>
              <w:t>mg±SD</w:t>
            </w:r>
            <w:proofErr w:type="spellEnd"/>
            <w:r w:rsidRPr="003C2C82">
              <w:rPr>
                <w:rFonts w:eastAsia="Calibri" w:cs="Times New Roman"/>
                <w:b/>
                <w:bCs/>
                <w:szCs w:val="20"/>
              </w:rPr>
              <w:t>)</w:t>
            </w:r>
          </w:p>
        </w:tc>
      </w:tr>
      <w:tr w:rsidR="0003424B" w:rsidRPr="00A160CF" w14:paraId="5FC5138E" w14:textId="77777777" w:rsidTr="008956AE">
        <w:trPr>
          <w:trHeight w:val="20"/>
          <w:jc w:val="center"/>
        </w:trPr>
        <w:tc>
          <w:tcPr>
            <w:tcW w:w="0" w:type="auto"/>
            <w:tcBorders>
              <w:top w:val="single" w:sz="4" w:space="0" w:color="auto"/>
            </w:tcBorders>
            <w:shd w:val="clear" w:color="auto" w:fill="auto"/>
          </w:tcPr>
          <w:p w14:paraId="6D62DC66" w14:textId="77777777" w:rsidR="0003424B" w:rsidRPr="003C2C82" w:rsidRDefault="0003424B" w:rsidP="008956AE">
            <w:pPr>
              <w:spacing w:line="276" w:lineRule="auto"/>
              <w:ind w:firstLine="0"/>
              <w:contextualSpacing/>
              <w:jc w:val="left"/>
              <w:rPr>
                <w:rFonts w:eastAsia="Calibri" w:cs="Times New Roman"/>
                <w:bCs/>
                <w:szCs w:val="20"/>
              </w:rPr>
            </w:pPr>
            <w:r w:rsidRPr="003C2C82">
              <w:rPr>
                <w:rFonts w:eastAsia="Calibri" w:cs="Times New Roman"/>
                <w:bCs/>
                <w:szCs w:val="20"/>
              </w:rPr>
              <w:t>1</w:t>
            </w:r>
          </w:p>
        </w:tc>
        <w:tc>
          <w:tcPr>
            <w:tcW w:w="0" w:type="auto"/>
            <w:tcBorders>
              <w:top w:val="single" w:sz="4" w:space="0" w:color="auto"/>
            </w:tcBorders>
            <w:shd w:val="clear" w:color="auto" w:fill="auto"/>
          </w:tcPr>
          <w:p w14:paraId="04AE2214" w14:textId="77777777" w:rsidR="0003424B" w:rsidRPr="003C2C82" w:rsidRDefault="0003424B" w:rsidP="008956AE">
            <w:pPr>
              <w:spacing w:line="276" w:lineRule="auto"/>
              <w:ind w:firstLine="0"/>
              <w:contextualSpacing/>
              <w:jc w:val="left"/>
              <w:rPr>
                <w:rFonts w:eastAsia="Calibri" w:cs="Times New Roman"/>
                <w:bCs/>
                <w:szCs w:val="20"/>
              </w:rPr>
            </w:pPr>
            <w:r w:rsidRPr="003C2C82">
              <w:rPr>
                <w:rFonts w:eastAsia="Calibri" w:cs="Times New Roman"/>
                <w:bCs/>
                <w:szCs w:val="20"/>
              </w:rPr>
              <w:t>Ethanolic</w:t>
            </w:r>
          </w:p>
        </w:tc>
        <w:tc>
          <w:tcPr>
            <w:tcW w:w="0" w:type="auto"/>
            <w:tcBorders>
              <w:top w:val="single" w:sz="4" w:space="0" w:color="auto"/>
            </w:tcBorders>
            <w:shd w:val="clear" w:color="auto" w:fill="auto"/>
          </w:tcPr>
          <w:p w14:paraId="275E17D5" w14:textId="77777777" w:rsidR="0003424B" w:rsidRPr="003C2C82" w:rsidRDefault="0003424B" w:rsidP="008956AE">
            <w:pPr>
              <w:spacing w:line="276" w:lineRule="auto"/>
              <w:ind w:firstLine="0"/>
              <w:contextualSpacing/>
              <w:jc w:val="left"/>
              <w:rPr>
                <w:rFonts w:eastAsia="Calibri" w:cs="Times New Roman"/>
                <w:bCs/>
                <w:szCs w:val="20"/>
              </w:rPr>
            </w:pPr>
            <w:r w:rsidRPr="003C2C82">
              <w:rPr>
                <w:rFonts w:eastAsia="Calibri" w:cs="Times New Roman"/>
                <w:bCs/>
                <w:szCs w:val="20"/>
              </w:rPr>
              <w:t>182.05±0.0057</w:t>
            </w:r>
          </w:p>
        </w:tc>
      </w:tr>
      <w:tr w:rsidR="0003424B" w:rsidRPr="00A160CF" w14:paraId="230BF70F" w14:textId="77777777" w:rsidTr="008956AE">
        <w:trPr>
          <w:trHeight w:val="20"/>
          <w:jc w:val="center"/>
        </w:trPr>
        <w:tc>
          <w:tcPr>
            <w:tcW w:w="0" w:type="auto"/>
            <w:shd w:val="clear" w:color="auto" w:fill="auto"/>
          </w:tcPr>
          <w:p w14:paraId="268C0BE0" w14:textId="77777777" w:rsidR="0003424B" w:rsidRPr="003C2C82" w:rsidRDefault="0003424B" w:rsidP="008956AE">
            <w:pPr>
              <w:spacing w:line="276" w:lineRule="auto"/>
              <w:ind w:firstLine="0"/>
              <w:contextualSpacing/>
              <w:jc w:val="left"/>
              <w:rPr>
                <w:rFonts w:eastAsia="Calibri" w:cs="Times New Roman"/>
                <w:bCs/>
                <w:szCs w:val="20"/>
              </w:rPr>
            </w:pPr>
            <w:r w:rsidRPr="003C2C82">
              <w:rPr>
                <w:rFonts w:eastAsia="Calibri" w:cs="Times New Roman"/>
                <w:bCs/>
                <w:szCs w:val="20"/>
              </w:rPr>
              <w:t>2</w:t>
            </w:r>
          </w:p>
        </w:tc>
        <w:tc>
          <w:tcPr>
            <w:tcW w:w="0" w:type="auto"/>
            <w:shd w:val="clear" w:color="auto" w:fill="auto"/>
          </w:tcPr>
          <w:p w14:paraId="65B04952" w14:textId="77777777" w:rsidR="0003424B" w:rsidRPr="003C2C82" w:rsidRDefault="0003424B" w:rsidP="008956AE">
            <w:pPr>
              <w:spacing w:line="276" w:lineRule="auto"/>
              <w:ind w:firstLine="0"/>
              <w:contextualSpacing/>
              <w:jc w:val="left"/>
              <w:rPr>
                <w:rFonts w:eastAsia="Calibri" w:cs="Times New Roman"/>
                <w:bCs/>
                <w:szCs w:val="20"/>
              </w:rPr>
            </w:pPr>
            <w:r w:rsidRPr="003C2C82">
              <w:rPr>
                <w:rFonts w:eastAsia="Calibri" w:cs="Times New Roman"/>
                <w:bCs/>
                <w:szCs w:val="20"/>
              </w:rPr>
              <w:t>Aqueous</w:t>
            </w:r>
          </w:p>
        </w:tc>
        <w:tc>
          <w:tcPr>
            <w:tcW w:w="0" w:type="auto"/>
            <w:shd w:val="clear" w:color="auto" w:fill="auto"/>
          </w:tcPr>
          <w:p w14:paraId="36F9AA6D" w14:textId="77777777" w:rsidR="0003424B" w:rsidRPr="003C2C82" w:rsidRDefault="0003424B" w:rsidP="008956AE">
            <w:pPr>
              <w:spacing w:line="276" w:lineRule="auto"/>
              <w:ind w:firstLine="0"/>
              <w:contextualSpacing/>
              <w:jc w:val="left"/>
              <w:rPr>
                <w:rFonts w:eastAsia="Calibri" w:cs="Times New Roman"/>
                <w:bCs/>
                <w:szCs w:val="20"/>
              </w:rPr>
            </w:pPr>
            <w:r w:rsidRPr="003C2C82">
              <w:rPr>
                <w:rFonts w:eastAsia="Calibri" w:cs="Times New Roman"/>
                <w:bCs/>
                <w:szCs w:val="20"/>
              </w:rPr>
              <w:t>68.55±0.003</w:t>
            </w:r>
          </w:p>
        </w:tc>
      </w:tr>
    </w:tbl>
    <w:p w14:paraId="1D11BDAA" w14:textId="77777777" w:rsidR="0003424B" w:rsidRDefault="0003424B" w:rsidP="0003424B">
      <w:pPr>
        <w:ind w:firstLine="0"/>
        <w:rPr>
          <w:rFonts w:eastAsia="Calibri" w:cs="Times New Roman"/>
          <w:b/>
          <w:szCs w:val="20"/>
        </w:rPr>
      </w:pPr>
      <w:r w:rsidRPr="003C2C82">
        <w:rPr>
          <w:rFonts w:eastAsia="Calibri" w:cs="Times New Roman"/>
          <w:b/>
          <w:szCs w:val="20"/>
        </w:rPr>
        <w:t xml:space="preserve">           </w:t>
      </w:r>
    </w:p>
    <w:bookmarkEnd w:id="5"/>
    <w:p w14:paraId="19079FC0" w14:textId="77777777" w:rsidR="009F08C9" w:rsidRDefault="009F08C9" w:rsidP="0003424B">
      <w:pPr>
        <w:pStyle w:val="Heading5"/>
        <w:rPr>
          <w:rFonts w:eastAsia="Calibri"/>
        </w:rPr>
        <w:sectPr w:rsidR="009F08C9" w:rsidSect="000F1193">
          <w:type w:val="continuous"/>
          <w:pgSz w:w="12240" w:h="15840" w:code="1"/>
          <w:pgMar w:top="1440" w:right="1440" w:bottom="1440" w:left="1440" w:header="708" w:footer="708" w:gutter="0"/>
          <w:cols w:space="708"/>
          <w:docGrid w:linePitch="360"/>
        </w:sectPr>
      </w:pPr>
    </w:p>
    <w:p w14:paraId="4CA5D39C" w14:textId="2B4534CE" w:rsidR="0003424B" w:rsidRPr="003C2C82" w:rsidRDefault="0003424B" w:rsidP="0003424B">
      <w:pPr>
        <w:pStyle w:val="Heading5"/>
        <w:rPr>
          <w:rFonts w:eastAsia="Calibri"/>
        </w:rPr>
      </w:pPr>
      <w:r w:rsidRPr="003C2C82">
        <w:rPr>
          <w:rFonts w:eastAsia="Calibri"/>
        </w:rPr>
        <w:lastRenderedPageBreak/>
        <w:t>Tot</w:t>
      </w:r>
      <w:r>
        <w:rPr>
          <w:rFonts w:eastAsia="Calibri"/>
        </w:rPr>
        <w:t>al Tannin Content Determination</w:t>
      </w:r>
    </w:p>
    <w:p w14:paraId="10B3F200" w14:textId="77777777" w:rsidR="0003424B" w:rsidRPr="003C2C82" w:rsidRDefault="0003424B" w:rsidP="0003424B">
      <w:r w:rsidRPr="003C2C82">
        <w:t xml:space="preserve">Total tannin content was quantified for plant extract by modified FC method using Gallic acid as standard. Results were expressed as </w:t>
      </w:r>
      <w:proofErr w:type="spellStart"/>
      <w:r w:rsidRPr="003C2C82">
        <w:rPr>
          <w:i/>
        </w:rPr>
        <w:t>μ</w:t>
      </w:r>
      <w:r w:rsidRPr="003C2C82">
        <w:t>g</w:t>
      </w:r>
      <w:proofErr w:type="spellEnd"/>
      <w:r w:rsidRPr="003C2C82">
        <w:t xml:space="preserve"> Gallic acid equivalent per mg of extract. Among the extracts </w:t>
      </w:r>
      <w:proofErr w:type="spellStart"/>
      <w:r w:rsidRPr="003C2C82">
        <w:t>ethanolic</w:t>
      </w:r>
      <w:proofErr w:type="spellEnd"/>
      <w:r w:rsidRPr="003C2C82">
        <w:t xml:space="preserve"> (480.605±0.0498 </w:t>
      </w:r>
      <w:proofErr w:type="spellStart"/>
      <w:r w:rsidRPr="003C2C82">
        <w:rPr>
          <w:i/>
        </w:rPr>
        <w:t>μ</w:t>
      </w:r>
      <w:r w:rsidRPr="003C2C82">
        <w:t>g</w:t>
      </w:r>
      <w:proofErr w:type="spellEnd"/>
      <w:r w:rsidRPr="003C2C82">
        <w:t xml:space="preserve"> QE/mg of extract) </w:t>
      </w:r>
      <w:r w:rsidRPr="003C2C82">
        <w:lastRenderedPageBreak/>
        <w:t xml:space="preserve">showed maximum and aqueous (119.368±0.0017 </w:t>
      </w:r>
      <w:proofErr w:type="spellStart"/>
      <w:r w:rsidRPr="003C2C82">
        <w:rPr>
          <w:i/>
        </w:rPr>
        <w:t>μ</w:t>
      </w:r>
      <w:r w:rsidRPr="003C2C82">
        <w:t>g</w:t>
      </w:r>
      <w:proofErr w:type="spellEnd"/>
      <w:r w:rsidRPr="003C2C82">
        <w:t xml:space="preserve"> QE/mg of extract) showed minimum tannin content. The Tannin content of each plant sample is given in </w:t>
      </w:r>
      <w:r w:rsidRPr="003C2C82">
        <w:rPr>
          <w:b/>
        </w:rPr>
        <w:t>Table 4</w:t>
      </w:r>
      <w:r w:rsidRPr="003C2C82">
        <w:t xml:space="preserve">. All determinations were carried out in triplicates and the values are expressed as </w:t>
      </w:r>
      <w:proofErr w:type="spellStart"/>
      <w:r w:rsidRPr="003C2C82">
        <w:t>mean±SD</w:t>
      </w:r>
      <w:proofErr w:type="spellEnd"/>
      <w:r w:rsidRPr="003C2C82">
        <w:t>.</w:t>
      </w:r>
    </w:p>
    <w:p w14:paraId="0AD43F3A" w14:textId="77777777" w:rsidR="009F08C9" w:rsidRDefault="009F08C9" w:rsidP="0003424B">
      <w:pPr>
        <w:keepNext/>
        <w:ind w:firstLine="0"/>
        <w:rPr>
          <w:rFonts w:eastAsia="Calibri" w:cs="Times New Roman"/>
          <w:b/>
          <w:iCs/>
          <w:szCs w:val="20"/>
        </w:rPr>
        <w:sectPr w:rsidR="009F08C9" w:rsidSect="009F08C9">
          <w:type w:val="continuous"/>
          <w:pgSz w:w="12240" w:h="15840" w:code="1"/>
          <w:pgMar w:top="1440" w:right="1440" w:bottom="1440" w:left="1440" w:header="708" w:footer="708" w:gutter="0"/>
          <w:cols w:num="2" w:space="708"/>
          <w:docGrid w:linePitch="360"/>
        </w:sectPr>
      </w:pPr>
      <w:bookmarkStart w:id="6" w:name="_Toc5975771"/>
    </w:p>
    <w:p w14:paraId="625793CF" w14:textId="54884537" w:rsidR="0003424B" w:rsidRDefault="0003424B" w:rsidP="0003424B">
      <w:pPr>
        <w:keepNext/>
        <w:ind w:firstLine="0"/>
        <w:rPr>
          <w:rFonts w:eastAsia="Calibri" w:cs="Times New Roman"/>
          <w:b/>
          <w:iCs/>
          <w:szCs w:val="20"/>
        </w:rPr>
      </w:pPr>
    </w:p>
    <w:p w14:paraId="54CE53AD" w14:textId="77777777" w:rsidR="0003424B" w:rsidRPr="003C2C82" w:rsidRDefault="0003424B" w:rsidP="0003424B">
      <w:pPr>
        <w:keepNext/>
        <w:ind w:firstLine="0"/>
        <w:jc w:val="center"/>
        <w:rPr>
          <w:rFonts w:eastAsia="Calibri" w:cs="Times New Roman"/>
          <w:b/>
          <w:iCs/>
          <w:szCs w:val="20"/>
        </w:rPr>
      </w:pPr>
      <w:r w:rsidRPr="003C2C82">
        <w:rPr>
          <w:rFonts w:eastAsia="Calibri" w:cs="Times New Roman"/>
          <w:b/>
          <w:iCs/>
          <w:szCs w:val="20"/>
        </w:rPr>
        <w:t xml:space="preserve">Table 4: Total Tannin Content Expressed as </w:t>
      </w:r>
      <w:proofErr w:type="spellStart"/>
      <w:r w:rsidRPr="003C2C82">
        <w:rPr>
          <w:rFonts w:eastAsia="Calibri" w:cs="Times New Roman"/>
          <w:b/>
          <w:i/>
          <w:iCs/>
          <w:szCs w:val="20"/>
        </w:rPr>
        <w:t>μ</w:t>
      </w:r>
      <w:r w:rsidRPr="003C2C82">
        <w:rPr>
          <w:rFonts w:eastAsia="Calibri" w:cs="Times New Roman"/>
          <w:b/>
          <w:iCs/>
          <w:szCs w:val="20"/>
        </w:rPr>
        <w:t>g</w:t>
      </w:r>
      <w:proofErr w:type="spellEnd"/>
      <w:r w:rsidRPr="003C2C82">
        <w:rPr>
          <w:rFonts w:eastAsia="Calibri" w:cs="Times New Roman"/>
          <w:b/>
          <w:iCs/>
          <w:szCs w:val="20"/>
        </w:rPr>
        <w:t xml:space="preserve"> QE/mg Extract Weight</w:t>
      </w:r>
      <w:bookmarkEnd w:id="6"/>
    </w:p>
    <w:tbl>
      <w:tblPr>
        <w:tblStyle w:val="TableGrid1"/>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8"/>
        <w:gridCol w:w="983"/>
        <w:gridCol w:w="3505"/>
      </w:tblGrid>
      <w:tr w:rsidR="0003424B" w:rsidRPr="00A160CF" w14:paraId="4782A005" w14:textId="77777777" w:rsidTr="008956AE">
        <w:trPr>
          <w:trHeight w:val="240"/>
          <w:jc w:val="center"/>
        </w:trPr>
        <w:tc>
          <w:tcPr>
            <w:tcW w:w="0" w:type="auto"/>
            <w:tcBorders>
              <w:top w:val="single" w:sz="4" w:space="0" w:color="auto"/>
              <w:bottom w:val="single" w:sz="4" w:space="0" w:color="auto"/>
            </w:tcBorders>
            <w:shd w:val="clear" w:color="auto" w:fill="auto"/>
          </w:tcPr>
          <w:p w14:paraId="0A6CE7C5" w14:textId="77777777" w:rsidR="0003424B" w:rsidRPr="003C2C82" w:rsidRDefault="0003424B" w:rsidP="008956AE">
            <w:pPr>
              <w:spacing w:line="276" w:lineRule="auto"/>
              <w:ind w:firstLine="0"/>
              <w:contextualSpacing/>
              <w:jc w:val="left"/>
              <w:rPr>
                <w:rFonts w:eastAsia="Calibri" w:cs="Times New Roman"/>
                <w:b/>
                <w:bCs/>
                <w:szCs w:val="20"/>
              </w:rPr>
            </w:pPr>
            <w:r w:rsidRPr="003C2C82">
              <w:rPr>
                <w:rFonts w:eastAsia="Calibri" w:cs="Times New Roman"/>
                <w:b/>
                <w:bCs/>
                <w:szCs w:val="20"/>
              </w:rPr>
              <w:t>Sl. No.</w:t>
            </w:r>
          </w:p>
        </w:tc>
        <w:tc>
          <w:tcPr>
            <w:tcW w:w="0" w:type="auto"/>
            <w:tcBorders>
              <w:top w:val="single" w:sz="4" w:space="0" w:color="auto"/>
              <w:bottom w:val="single" w:sz="4" w:space="0" w:color="auto"/>
            </w:tcBorders>
            <w:shd w:val="clear" w:color="auto" w:fill="auto"/>
          </w:tcPr>
          <w:p w14:paraId="0F0434D4" w14:textId="77777777" w:rsidR="0003424B" w:rsidRPr="003C2C82" w:rsidRDefault="0003424B" w:rsidP="008956AE">
            <w:pPr>
              <w:spacing w:line="276" w:lineRule="auto"/>
              <w:ind w:firstLine="0"/>
              <w:contextualSpacing/>
              <w:jc w:val="left"/>
              <w:rPr>
                <w:rFonts w:eastAsia="Calibri" w:cs="Times New Roman"/>
                <w:b/>
                <w:bCs/>
                <w:szCs w:val="20"/>
              </w:rPr>
            </w:pPr>
            <w:r w:rsidRPr="003C2C82">
              <w:rPr>
                <w:rFonts w:eastAsia="Calibri" w:cs="Times New Roman"/>
                <w:b/>
                <w:bCs/>
                <w:szCs w:val="20"/>
              </w:rPr>
              <w:t>Solvents</w:t>
            </w:r>
          </w:p>
        </w:tc>
        <w:tc>
          <w:tcPr>
            <w:tcW w:w="0" w:type="auto"/>
            <w:tcBorders>
              <w:top w:val="single" w:sz="4" w:space="0" w:color="auto"/>
              <w:bottom w:val="single" w:sz="4" w:space="0" w:color="auto"/>
            </w:tcBorders>
            <w:shd w:val="clear" w:color="auto" w:fill="auto"/>
          </w:tcPr>
          <w:p w14:paraId="2F6B6EB3" w14:textId="77777777" w:rsidR="0003424B" w:rsidRPr="003C2C82" w:rsidRDefault="0003424B" w:rsidP="008956AE">
            <w:pPr>
              <w:spacing w:line="276" w:lineRule="auto"/>
              <w:ind w:firstLine="0"/>
              <w:contextualSpacing/>
              <w:jc w:val="left"/>
              <w:rPr>
                <w:rFonts w:eastAsia="Calibri" w:cs="Times New Roman"/>
                <w:b/>
                <w:bCs/>
                <w:szCs w:val="20"/>
              </w:rPr>
            </w:pPr>
            <w:r w:rsidRPr="003C2C82">
              <w:rPr>
                <w:rFonts w:eastAsia="Calibri" w:cs="Times New Roman"/>
                <w:b/>
                <w:bCs/>
                <w:szCs w:val="20"/>
              </w:rPr>
              <w:t>Total Tannin Content (</w:t>
            </w:r>
            <w:proofErr w:type="spellStart"/>
            <w:r w:rsidRPr="003C2C82">
              <w:rPr>
                <w:rFonts w:eastAsia="Calibri" w:cs="Times New Roman"/>
                <w:b/>
                <w:bCs/>
                <w:i/>
                <w:iCs/>
                <w:szCs w:val="20"/>
              </w:rPr>
              <w:t>μ</w:t>
            </w:r>
            <w:r w:rsidRPr="003C2C82">
              <w:rPr>
                <w:rFonts w:eastAsia="Calibri" w:cs="Times New Roman"/>
                <w:b/>
                <w:bCs/>
                <w:szCs w:val="20"/>
              </w:rPr>
              <w:t>g</w:t>
            </w:r>
            <w:proofErr w:type="spellEnd"/>
            <w:r w:rsidRPr="003C2C82">
              <w:rPr>
                <w:rFonts w:eastAsia="Calibri" w:cs="Times New Roman"/>
                <w:b/>
                <w:bCs/>
                <w:szCs w:val="20"/>
              </w:rPr>
              <w:t xml:space="preserve"> QE/</w:t>
            </w:r>
            <w:proofErr w:type="spellStart"/>
            <w:r w:rsidRPr="003C2C82">
              <w:rPr>
                <w:rFonts w:eastAsia="Calibri" w:cs="Times New Roman"/>
                <w:b/>
                <w:bCs/>
                <w:szCs w:val="20"/>
              </w:rPr>
              <w:t>mg±SD</w:t>
            </w:r>
            <w:proofErr w:type="spellEnd"/>
            <w:r w:rsidRPr="003C2C82">
              <w:rPr>
                <w:rFonts w:eastAsia="Calibri" w:cs="Times New Roman"/>
                <w:b/>
                <w:bCs/>
                <w:szCs w:val="20"/>
              </w:rPr>
              <w:t>)</w:t>
            </w:r>
          </w:p>
        </w:tc>
      </w:tr>
      <w:tr w:rsidR="0003424B" w:rsidRPr="00A160CF" w14:paraId="30657FCA" w14:textId="77777777" w:rsidTr="008956AE">
        <w:trPr>
          <w:trHeight w:val="240"/>
          <w:jc w:val="center"/>
        </w:trPr>
        <w:tc>
          <w:tcPr>
            <w:tcW w:w="0" w:type="auto"/>
            <w:tcBorders>
              <w:top w:val="single" w:sz="4" w:space="0" w:color="auto"/>
            </w:tcBorders>
            <w:shd w:val="clear" w:color="auto" w:fill="auto"/>
          </w:tcPr>
          <w:p w14:paraId="7941B53B" w14:textId="77777777" w:rsidR="0003424B" w:rsidRPr="003C2C82" w:rsidRDefault="0003424B" w:rsidP="008956AE">
            <w:pPr>
              <w:spacing w:line="276" w:lineRule="auto"/>
              <w:ind w:firstLine="0"/>
              <w:contextualSpacing/>
              <w:jc w:val="left"/>
              <w:rPr>
                <w:rFonts w:eastAsia="Calibri" w:cs="Times New Roman"/>
                <w:bCs/>
                <w:szCs w:val="20"/>
              </w:rPr>
            </w:pPr>
            <w:r w:rsidRPr="003C2C82">
              <w:rPr>
                <w:rFonts w:eastAsia="Calibri" w:cs="Times New Roman"/>
                <w:bCs/>
                <w:szCs w:val="20"/>
              </w:rPr>
              <w:t>1</w:t>
            </w:r>
          </w:p>
        </w:tc>
        <w:tc>
          <w:tcPr>
            <w:tcW w:w="0" w:type="auto"/>
            <w:tcBorders>
              <w:top w:val="single" w:sz="4" w:space="0" w:color="auto"/>
            </w:tcBorders>
            <w:shd w:val="clear" w:color="auto" w:fill="auto"/>
          </w:tcPr>
          <w:p w14:paraId="68D29B55" w14:textId="77777777" w:rsidR="0003424B" w:rsidRPr="003C2C82" w:rsidRDefault="0003424B" w:rsidP="008956AE">
            <w:pPr>
              <w:spacing w:line="276" w:lineRule="auto"/>
              <w:ind w:firstLine="0"/>
              <w:contextualSpacing/>
              <w:jc w:val="left"/>
              <w:rPr>
                <w:rFonts w:eastAsia="Calibri" w:cs="Times New Roman"/>
                <w:bCs/>
                <w:szCs w:val="20"/>
              </w:rPr>
            </w:pPr>
            <w:r w:rsidRPr="003C2C82">
              <w:rPr>
                <w:rFonts w:eastAsia="Calibri" w:cs="Times New Roman"/>
                <w:bCs/>
                <w:szCs w:val="20"/>
              </w:rPr>
              <w:t>Ethanolic</w:t>
            </w:r>
          </w:p>
        </w:tc>
        <w:tc>
          <w:tcPr>
            <w:tcW w:w="0" w:type="auto"/>
            <w:tcBorders>
              <w:top w:val="single" w:sz="4" w:space="0" w:color="auto"/>
            </w:tcBorders>
            <w:shd w:val="clear" w:color="auto" w:fill="auto"/>
          </w:tcPr>
          <w:p w14:paraId="729DF24E" w14:textId="77777777" w:rsidR="0003424B" w:rsidRPr="003C2C82" w:rsidRDefault="0003424B" w:rsidP="008956AE">
            <w:pPr>
              <w:spacing w:line="276" w:lineRule="auto"/>
              <w:ind w:firstLine="0"/>
              <w:contextualSpacing/>
              <w:jc w:val="left"/>
              <w:rPr>
                <w:rFonts w:eastAsia="Calibri" w:cs="Times New Roman"/>
                <w:bCs/>
                <w:szCs w:val="20"/>
              </w:rPr>
            </w:pPr>
            <w:r w:rsidRPr="003C2C82">
              <w:rPr>
                <w:rFonts w:eastAsia="Calibri" w:cs="Times New Roman"/>
                <w:bCs/>
                <w:szCs w:val="20"/>
              </w:rPr>
              <w:t>480.605±0.0498</w:t>
            </w:r>
          </w:p>
        </w:tc>
      </w:tr>
      <w:tr w:rsidR="0003424B" w:rsidRPr="00A160CF" w14:paraId="4C68A8A1" w14:textId="77777777" w:rsidTr="008956AE">
        <w:trPr>
          <w:trHeight w:val="253"/>
          <w:jc w:val="center"/>
        </w:trPr>
        <w:tc>
          <w:tcPr>
            <w:tcW w:w="0" w:type="auto"/>
            <w:shd w:val="clear" w:color="auto" w:fill="auto"/>
          </w:tcPr>
          <w:p w14:paraId="40E43FF9" w14:textId="77777777" w:rsidR="0003424B" w:rsidRPr="003C2C82" w:rsidRDefault="0003424B" w:rsidP="008956AE">
            <w:pPr>
              <w:spacing w:line="276" w:lineRule="auto"/>
              <w:ind w:firstLine="0"/>
              <w:contextualSpacing/>
              <w:jc w:val="left"/>
              <w:rPr>
                <w:rFonts w:eastAsia="Calibri" w:cs="Times New Roman"/>
                <w:bCs/>
                <w:szCs w:val="20"/>
              </w:rPr>
            </w:pPr>
            <w:r w:rsidRPr="003C2C82">
              <w:rPr>
                <w:rFonts w:eastAsia="Calibri" w:cs="Times New Roman"/>
                <w:bCs/>
                <w:szCs w:val="20"/>
              </w:rPr>
              <w:t>2</w:t>
            </w:r>
          </w:p>
        </w:tc>
        <w:tc>
          <w:tcPr>
            <w:tcW w:w="0" w:type="auto"/>
            <w:shd w:val="clear" w:color="auto" w:fill="auto"/>
          </w:tcPr>
          <w:p w14:paraId="0F771A43" w14:textId="77777777" w:rsidR="0003424B" w:rsidRPr="003C2C82" w:rsidRDefault="0003424B" w:rsidP="008956AE">
            <w:pPr>
              <w:spacing w:line="276" w:lineRule="auto"/>
              <w:ind w:firstLine="0"/>
              <w:contextualSpacing/>
              <w:jc w:val="left"/>
              <w:rPr>
                <w:rFonts w:eastAsia="Calibri" w:cs="Times New Roman"/>
                <w:bCs/>
                <w:szCs w:val="20"/>
              </w:rPr>
            </w:pPr>
            <w:r w:rsidRPr="003C2C82">
              <w:rPr>
                <w:rFonts w:eastAsia="Calibri" w:cs="Times New Roman"/>
                <w:bCs/>
                <w:szCs w:val="20"/>
              </w:rPr>
              <w:t>Aqueous</w:t>
            </w:r>
          </w:p>
        </w:tc>
        <w:tc>
          <w:tcPr>
            <w:tcW w:w="0" w:type="auto"/>
            <w:shd w:val="clear" w:color="auto" w:fill="auto"/>
          </w:tcPr>
          <w:p w14:paraId="673737E8" w14:textId="77777777" w:rsidR="0003424B" w:rsidRPr="003C2C82" w:rsidRDefault="0003424B" w:rsidP="008956AE">
            <w:pPr>
              <w:spacing w:line="276" w:lineRule="auto"/>
              <w:ind w:firstLine="0"/>
              <w:contextualSpacing/>
              <w:jc w:val="left"/>
              <w:rPr>
                <w:rFonts w:eastAsia="Calibri" w:cs="Times New Roman"/>
                <w:bCs/>
                <w:szCs w:val="20"/>
              </w:rPr>
            </w:pPr>
            <w:r w:rsidRPr="003C2C82">
              <w:rPr>
                <w:rFonts w:eastAsia="Times New Roman" w:cs="Times New Roman"/>
                <w:szCs w:val="20"/>
                <w:lang w:eastAsia="en-IN"/>
              </w:rPr>
              <w:t>119.368</w:t>
            </w:r>
            <w:r w:rsidRPr="003C2C82">
              <w:rPr>
                <w:rFonts w:eastAsia="Calibri" w:cs="Times New Roman"/>
                <w:bCs/>
                <w:szCs w:val="20"/>
              </w:rPr>
              <w:t>68.55±0.0017</w:t>
            </w:r>
          </w:p>
        </w:tc>
      </w:tr>
    </w:tbl>
    <w:p w14:paraId="661A1129" w14:textId="77777777" w:rsidR="0003424B" w:rsidRPr="003C2C82" w:rsidRDefault="0003424B" w:rsidP="0003424B">
      <w:pPr>
        <w:ind w:firstLine="0"/>
        <w:contextualSpacing/>
        <w:rPr>
          <w:rFonts w:eastAsia="Calibri" w:cs="Times New Roman"/>
          <w:szCs w:val="20"/>
        </w:rPr>
      </w:pPr>
    </w:p>
    <w:p w14:paraId="53775110" w14:textId="77777777" w:rsidR="009F08C9" w:rsidRDefault="009F08C9" w:rsidP="0003424B">
      <w:pPr>
        <w:pStyle w:val="Heading5"/>
        <w:rPr>
          <w:rFonts w:eastAsia="Calibri"/>
        </w:rPr>
        <w:sectPr w:rsidR="009F08C9" w:rsidSect="000F1193">
          <w:type w:val="continuous"/>
          <w:pgSz w:w="12240" w:h="15840" w:code="1"/>
          <w:pgMar w:top="1440" w:right="1440" w:bottom="1440" w:left="1440" w:header="708" w:footer="708" w:gutter="0"/>
          <w:cols w:space="708"/>
          <w:docGrid w:linePitch="360"/>
        </w:sectPr>
      </w:pPr>
    </w:p>
    <w:p w14:paraId="11114896" w14:textId="0B8A4B4C" w:rsidR="0003424B" w:rsidRPr="003C2C82" w:rsidRDefault="0003424B" w:rsidP="0003424B">
      <w:pPr>
        <w:pStyle w:val="Heading5"/>
        <w:rPr>
          <w:rFonts w:eastAsia="Calibri"/>
        </w:rPr>
      </w:pPr>
      <w:r>
        <w:rPr>
          <w:rFonts w:eastAsia="Calibri"/>
        </w:rPr>
        <w:lastRenderedPageBreak/>
        <w:t>Total Terpenoids Yield</w:t>
      </w:r>
    </w:p>
    <w:p w14:paraId="5F1A4B2D" w14:textId="77777777" w:rsidR="0003424B" w:rsidRDefault="0003424B" w:rsidP="0003424B">
      <w:pPr>
        <w:rPr>
          <w:rFonts w:eastAsia="Calibri" w:cs="Times New Roman"/>
          <w:szCs w:val="20"/>
        </w:rPr>
      </w:pPr>
      <w:r w:rsidRPr="003C2C82">
        <w:t xml:space="preserve">Extraction yield </w:t>
      </w:r>
      <w:proofErr w:type="gramStart"/>
      <w:r w:rsidRPr="003C2C82">
        <w:t>value of leaves in different solvents were</w:t>
      </w:r>
      <w:proofErr w:type="gramEnd"/>
      <w:r w:rsidRPr="003C2C82">
        <w:t xml:space="preserve"> calculated. It shows that the highest yield value in </w:t>
      </w:r>
      <w:r w:rsidRPr="003C2C82">
        <w:rPr>
          <w:iCs/>
        </w:rPr>
        <w:t>ethanolic extract</w:t>
      </w:r>
      <w:r w:rsidRPr="003C2C82">
        <w:t xml:space="preserve"> (32 %) and aqueous </w:t>
      </w:r>
      <w:r w:rsidRPr="003C2C82">
        <w:lastRenderedPageBreak/>
        <w:t>extract possess the least yield value (7.4%).</w:t>
      </w:r>
      <w:r>
        <w:t xml:space="preserve"> </w:t>
      </w:r>
      <w:r w:rsidRPr="003C2C82">
        <w:rPr>
          <w:rFonts w:eastAsia="Calibri" w:cs="Times New Roman"/>
          <w:szCs w:val="20"/>
        </w:rPr>
        <w:t xml:space="preserve">The total Phenol, Flavonoids, Tannin and Terpenoids yield is shown is the </w:t>
      </w:r>
      <w:r w:rsidRPr="003153BB">
        <w:rPr>
          <w:rFonts w:eastAsia="Calibri" w:cs="Times New Roman"/>
          <w:b/>
          <w:szCs w:val="20"/>
        </w:rPr>
        <w:t>Figure 1</w:t>
      </w:r>
      <w:r w:rsidRPr="003C2C82">
        <w:rPr>
          <w:rFonts w:eastAsia="Calibri" w:cs="Times New Roman"/>
          <w:szCs w:val="20"/>
        </w:rPr>
        <w:t xml:space="preserve"> </w:t>
      </w:r>
      <w:proofErr w:type="gramStart"/>
      <w:r w:rsidRPr="003C2C82">
        <w:rPr>
          <w:rFonts w:eastAsia="Calibri" w:cs="Times New Roman"/>
          <w:szCs w:val="20"/>
        </w:rPr>
        <w:t>With</w:t>
      </w:r>
      <w:proofErr w:type="gramEnd"/>
      <w:r w:rsidRPr="003C2C82">
        <w:rPr>
          <w:rFonts w:eastAsia="Calibri" w:cs="Times New Roman"/>
          <w:szCs w:val="20"/>
        </w:rPr>
        <w:t xml:space="preserve"> their respective unit.</w:t>
      </w:r>
    </w:p>
    <w:p w14:paraId="4511AB79" w14:textId="77777777" w:rsidR="009F08C9" w:rsidRDefault="009F08C9" w:rsidP="0003424B">
      <w:pPr>
        <w:rPr>
          <w:rFonts w:eastAsia="Calibri" w:cs="Times New Roman"/>
          <w:szCs w:val="20"/>
        </w:rPr>
        <w:sectPr w:rsidR="009F08C9" w:rsidSect="009F08C9">
          <w:type w:val="continuous"/>
          <w:pgSz w:w="12240" w:h="15840" w:code="1"/>
          <w:pgMar w:top="1440" w:right="1440" w:bottom="1440" w:left="1440" w:header="708" w:footer="708" w:gutter="0"/>
          <w:cols w:num="2" w:space="708"/>
          <w:docGrid w:linePitch="360"/>
        </w:sectPr>
      </w:pPr>
    </w:p>
    <w:p w14:paraId="0EC2EF64" w14:textId="236DC455" w:rsidR="0003424B" w:rsidRPr="003C2C82" w:rsidRDefault="0003424B" w:rsidP="0003424B">
      <w:pPr>
        <w:rPr>
          <w:rFonts w:eastAsia="Calibri" w:cs="Times New Roman"/>
          <w:szCs w:val="20"/>
        </w:rPr>
      </w:pPr>
    </w:p>
    <w:p w14:paraId="67669456" w14:textId="77777777" w:rsidR="0003424B" w:rsidRPr="003C2C82" w:rsidRDefault="0003424B" w:rsidP="0003424B">
      <w:pPr>
        <w:autoSpaceDE w:val="0"/>
        <w:autoSpaceDN w:val="0"/>
        <w:adjustRightInd w:val="0"/>
        <w:ind w:firstLine="0"/>
        <w:jc w:val="center"/>
        <w:rPr>
          <w:rFonts w:eastAsia="Calibri" w:cs="Times New Roman"/>
          <w:b/>
          <w:bCs/>
          <w:szCs w:val="20"/>
        </w:rPr>
      </w:pPr>
      <w:r w:rsidRPr="003C2C82">
        <w:rPr>
          <w:rFonts w:eastAsia="Calibri" w:cs="Times New Roman"/>
          <w:noProof/>
          <w:szCs w:val="20"/>
          <w:lang w:eastAsia="en-IN"/>
        </w:rPr>
        <w:lastRenderedPageBreak/>
        <w:drawing>
          <wp:inline distT="0" distB="0" distL="0" distR="0" wp14:anchorId="620C4369" wp14:editId="0B82F2E8">
            <wp:extent cx="4572000" cy="2752725"/>
            <wp:effectExtent l="0" t="0" r="0" b="9525"/>
            <wp:docPr id="2" name="Chart 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id="http://schemas.microsoft.com/office/word/2016/wordml/cid" xmlns:w16se="http://schemas.microsoft.com/office/word/2015/wordml/symex" xmlns:a16="http://schemas.microsoft.com/office/drawing/2014/main" id="{1DC432A6-34E5-4B8B-9DAE-513066BF188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5558C3E" w14:textId="77777777" w:rsidR="0003424B" w:rsidRPr="003C2C82" w:rsidRDefault="0003424B" w:rsidP="0003424B">
      <w:pPr>
        <w:autoSpaceDE w:val="0"/>
        <w:autoSpaceDN w:val="0"/>
        <w:adjustRightInd w:val="0"/>
        <w:ind w:firstLine="0"/>
        <w:jc w:val="center"/>
        <w:rPr>
          <w:rFonts w:eastAsia="Calibri" w:cs="Times New Roman"/>
          <w:b/>
          <w:bCs/>
          <w:szCs w:val="20"/>
        </w:rPr>
      </w:pPr>
      <w:r w:rsidRPr="003C2C82">
        <w:rPr>
          <w:rFonts w:eastAsia="Calibri" w:cs="Times New Roman"/>
          <w:b/>
          <w:bCs/>
          <w:szCs w:val="20"/>
        </w:rPr>
        <w:t>Figure 1: Quantitative Phytochemical Analysis</w:t>
      </w:r>
    </w:p>
    <w:p w14:paraId="1DF22109" w14:textId="77777777" w:rsidR="0003424B" w:rsidRPr="003C2C82" w:rsidRDefault="0003424B" w:rsidP="0003424B">
      <w:pPr>
        <w:autoSpaceDE w:val="0"/>
        <w:autoSpaceDN w:val="0"/>
        <w:adjustRightInd w:val="0"/>
        <w:ind w:firstLine="0"/>
        <w:rPr>
          <w:rFonts w:eastAsia="Calibri" w:cs="Times New Roman"/>
          <w:b/>
          <w:bCs/>
          <w:szCs w:val="20"/>
        </w:rPr>
      </w:pPr>
    </w:p>
    <w:p w14:paraId="6A0C12EF" w14:textId="77777777" w:rsidR="009F08C9" w:rsidRDefault="009F08C9" w:rsidP="0003424B">
      <w:pPr>
        <w:pStyle w:val="Heading4"/>
        <w:rPr>
          <w:rFonts w:eastAsia="Calibri"/>
        </w:rPr>
        <w:sectPr w:rsidR="009F08C9" w:rsidSect="000F1193">
          <w:type w:val="continuous"/>
          <w:pgSz w:w="12240" w:h="15840" w:code="1"/>
          <w:pgMar w:top="1440" w:right="1440" w:bottom="1440" w:left="1440" w:header="708" w:footer="708" w:gutter="0"/>
          <w:cols w:space="708"/>
          <w:docGrid w:linePitch="360"/>
        </w:sectPr>
      </w:pPr>
    </w:p>
    <w:p w14:paraId="6CEA0912" w14:textId="51EC1C72" w:rsidR="0003424B" w:rsidRPr="003C2C82" w:rsidRDefault="0003424B" w:rsidP="0003424B">
      <w:pPr>
        <w:pStyle w:val="Heading4"/>
        <w:rPr>
          <w:rFonts w:eastAsia="Calibri"/>
        </w:rPr>
      </w:pPr>
      <w:r>
        <w:rPr>
          <w:rFonts w:eastAsia="Calibri"/>
        </w:rPr>
        <w:lastRenderedPageBreak/>
        <w:t>Conclusion</w:t>
      </w:r>
    </w:p>
    <w:p w14:paraId="696AD738" w14:textId="01BC1170" w:rsidR="0003424B" w:rsidRPr="003C2C82" w:rsidRDefault="0003424B" w:rsidP="0003424B">
      <w:r w:rsidRPr="003C2C82">
        <w:t xml:space="preserve">The phytochemical screening revealed the presence of </w:t>
      </w:r>
      <w:r w:rsidR="003153BB" w:rsidRPr="003153BB">
        <w:t xml:space="preserve">Flavonoid, Phenols, Alkaloids, Tannin, </w:t>
      </w:r>
      <w:proofErr w:type="spellStart"/>
      <w:proofErr w:type="gramStart"/>
      <w:r w:rsidR="003153BB" w:rsidRPr="003153BB">
        <w:t>Terpenoids</w:t>
      </w:r>
      <w:proofErr w:type="spellEnd"/>
      <w:proofErr w:type="gramEnd"/>
      <w:r w:rsidRPr="003C2C82">
        <w:t xml:space="preserve">. Thus, this study concluded that </w:t>
      </w:r>
      <w:r w:rsidRPr="003C2C82">
        <w:rPr>
          <w:i/>
        </w:rPr>
        <w:t xml:space="preserve">C. </w:t>
      </w:r>
      <w:r w:rsidRPr="003C2C82">
        <w:rPr>
          <w:i/>
        </w:rPr>
        <w:lastRenderedPageBreak/>
        <w:t xml:space="preserve">maxima </w:t>
      </w:r>
      <w:r w:rsidRPr="003C2C82">
        <w:t>showed significant phytoconstituents which contribute to the discovery of potent novel lead compounds</w:t>
      </w:r>
    </w:p>
    <w:p w14:paraId="536C060B" w14:textId="77777777" w:rsidR="009F08C9" w:rsidRDefault="009F08C9" w:rsidP="0003424B">
      <w:pPr>
        <w:autoSpaceDE w:val="0"/>
        <w:autoSpaceDN w:val="0"/>
        <w:adjustRightInd w:val="0"/>
        <w:ind w:firstLine="0"/>
        <w:rPr>
          <w:rFonts w:eastAsia="Calibri" w:cs="Times New Roman"/>
          <w:b/>
          <w:bCs/>
          <w:szCs w:val="20"/>
        </w:rPr>
        <w:sectPr w:rsidR="009F08C9" w:rsidSect="009F08C9">
          <w:type w:val="continuous"/>
          <w:pgSz w:w="12240" w:h="15840" w:code="1"/>
          <w:pgMar w:top="1440" w:right="1440" w:bottom="1440" w:left="1440" w:header="708" w:footer="708" w:gutter="0"/>
          <w:cols w:num="2" w:space="708"/>
          <w:docGrid w:linePitch="360"/>
        </w:sectPr>
      </w:pPr>
    </w:p>
    <w:p w14:paraId="42CF7DE6" w14:textId="6C3F4CA3" w:rsidR="0003424B" w:rsidRDefault="0003424B" w:rsidP="0003424B">
      <w:pPr>
        <w:autoSpaceDE w:val="0"/>
        <w:autoSpaceDN w:val="0"/>
        <w:adjustRightInd w:val="0"/>
        <w:ind w:firstLine="0"/>
        <w:rPr>
          <w:rFonts w:eastAsia="Calibri" w:cs="Times New Roman"/>
          <w:b/>
          <w:bCs/>
          <w:szCs w:val="20"/>
        </w:rPr>
      </w:pPr>
    </w:p>
    <w:p w14:paraId="2D1DB261" w14:textId="77777777" w:rsidR="0003424B" w:rsidRPr="003C2C82" w:rsidRDefault="0003424B" w:rsidP="0003424B">
      <w:pPr>
        <w:pStyle w:val="Heading4"/>
        <w:rPr>
          <w:rFonts w:eastAsia="Calibri"/>
        </w:rPr>
      </w:pPr>
      <w:r>
        <w:rPr>
          <w:rFonts w:eastAsia="Calibri"/>
        </w:rPr>
        <w:t>References</w:t>
      </w:r>
    </w:p>
    <w:p w14:paraId="6750F433" w14:textId="4F878106" w:rsidR="0003424B" w:rsidRPr="003C2C82" w:rsidRDefault="0003424B" w:rsidP="0003424B">
      <w:pPr>
        <w:numPr>
          <w:ilvl w:val="0"/>
          <w:numId w:val="35"/>
        </w:numPr>
        <w:autoSpaceDE w:val="0"/>
        <w:autoSpaceDN w:val="0"/>
        <w:adjustRightInd w:val="0"/>
        <w:ind w:left="426" w:hanging="436"/>
        <w:contextualSpacing/>
        <w:rPr>
          <w:rFonts w:eastAsia="Calibri" w:cs="Times New Roman"/>
          <w:b/>
          <w:bCs/>
          <w:szCs w:val="20"/>
        </w:rPr>
      </w:pPr>
      <w:r w:rsidRPr="003C2C82">
        <w:rPr>
          <w:rFonts w:eastAsia="Calibri" w:cs="Times New Roman"/>
          <w:szCs w:val="20"/>
          <w:shd w:val="clear" w:color="auto" w:fill="FFFFFF"/>
        </w:rPr>
        <w:t>Sheik HS. Acute and Sub-acute Toxicity Studies of Some Indigenous Medicinal Plants. International Journal of Pharmaceutical and Phytopharmacological Research. 3(2)</w:t>
      </w:r>
      <w:r>
        <w:rPr>
          <w:rFonts w:eastAsia="Calibri" w:cs="Times New Roman"/>
          <w:szCs w:val="20"/>
          <w:shd w:val="clear" w:color="auto" w:fill="FFFFFF"/>
        </w:rPr>
        <w:t xml:space="preserve">, </w:t>
      </w:r>
      <w:r w:rsidRPr="003C2C82">
        <w:rPr>
          <w:rFonts w:eastAsia="Calibri" w:cs="Times New Roman"/>
          <w:szCs w:val="20"/>
          <w:shd w:val="clear" w:color="auto" w:fill="FFFFFF"/>
        </w:rPr>
        <w:t>2013</w:t>
      </w:r>
      <w:r>
        <w:rPr>
          <w:rFonts w:eastAsia="Calibri" w:cs="Times New Roman"/>
          <w:szCs w:val="20"/>
          <w:shd w:val="clear" w:color="auto" w:fill="FFFFFF"/>
        </w:rPr>
        <w:t xml:space="preserve">, </w:t>
      </w:r>
      <w:r w:rsidRPr="003C2C82">
        <w:rPr>
          <w:rFonts w:eastAsia="Calibri" w:cs="Times New Roman"/>
          <w:szCs w:val="20"/>
          <w:shd w:val="clear" w:color="auto" w:fill="FFFFFF"/>
        </w:rPr>
        <w:t>166-9</w:t>
      </w:r>
      <w:r w:rsidR="006B6122">
        <w:rPr>
          <w:rFonts w:eastAsia="Calibri" w:cs="Times New Roman"/>
          <w:szCs w:val="20"/>
          <w:shd w:val="clear" w:color="auto" w:fill="FFFFFF"/>
        </w:rPr>
        <w:t xml:space="preserve">. </w:t>
      </w:r>
    </w:p>
    <w:p w14:paraId="27B534E0" w14:textId="77777777" w:rsidR="0003424B" w:rsidRPr="003C2C82" w:rsidRDefault="0003424B" w:rsidP="0003424B">
      <w:pPr>
        <w:numPr>
          <w:ilvl w:val="0"/>
          <w:numId w:val="35"/>
        </w:numPr>
        <w:ind w:left="426" w:hanging="436"/>
        <w:contextualSpacing/>
        <w:rPr>
          <w:rFonts w:eastAsia="Calibri" w:cs="Times New Roman"/>
          <w:szCs w:val="20"/>
        </w:rPr>
      </w:pPr>
      <w:proofErr w:type="spellStart"/>
      <w:r w:rsidRPr="003C2C82">
        <w:rPr>
          <w:rFonts w:eastAsia="Calibri" w:cs="Times New Roman"/>
          <w:szCs w:val="20"/>
        </w:rPr>
        <w:t>Mohanasundari</w:t>
      </w:r>
      <w:proofErr w:type="spellEnd"/>
      <w:r w:rsidRPr="003C2C82">
        <w:rPr>
          <w:rFonts w:eastAsia="Calibri" w:cs="Times New Roman"/>
          <w:szCs w:val="20"/>
        </w:rPr>
        <w:t xml:space="preserve"> C, </w:t>
      </w:r>
      <w:proofErr w:type="spellStart"/>
      <w:r w:rsidRPr="003C2C82">
        <w:rPr>
          <w:rFonts w:eastAsia="Calibri" w:cs="Times New Roman"/>
          <w:szCs w:val="20"/>
        </w:rPr>
        <w:t>Natarajan</w:t>
      </w:r>
      <w:proofErr w:type="spellEnd"/>
      <w:r w:rsidRPr="003C2C82">
        <w:rPr>
          <w:rFonts w:eastAsia="Calibri" w:cs="Times New Roman"/>
          <w:szCs w:val="20"/>
        </w:rPr>
        <w:t xml:space="preserve"> D, </w:t>
      </w:r>
      <w:proofErr w:type="spellStart"/>
      <w:r w:rsidRPr="003C2C82">
        <w:rPr>
          <w:rFonts w:eastAsia="Calibri" w:cs="Times New Roman"/>
          <w:szCs w:val="20"/>
        </w:rPr>
        <w:t>Srinivasan</w:t>
      </w:r>
      <w:proofErr w:type="spellEnd"/>
      <w:r w:rsidRPr="003C2C82">
        <w:rPr>
          <w:rFonts w:eastAsia="Calibri" w:cs="Times New Roman"/>
          <w:szCs w:val="20"/>
        </w:rPr>
        <w:t xml:space="preserve"> K, </w:t>
      </w:r>
      <w:proofErr w:type="spellStart"/>
      <w:r w:rsidRPr="003C2C82">
        <w:rPr>
          <w:rFonts w:eastAsia="Calibri" w:cs="Times New Roman"/>
          <w:szCs w:val="20"/>
        </w:rPr>
        <w:t>Umamaheswari</w:t>
      </w:r>
      <w:proofErr w:type="spellEnd"/>
      <w:r w:rsidRPr="003C2C82">
        <w:rPr>
          <w:rFonts w:eastAsia="Calibri" w:cs="Times New Roman"/>
          <w:szCs w:val="20"/>
        </w:rPr>
        <w:t xml:space="preserve"> S, </w:t>
      </w:r>
      <w:proofErr w:type="spellStart"/>
      <w:r w:rsidRPr="003C2C82">
        <w:rPr>
          <w:rFonts w:eastAsia="Calibri" w:cs="Times New Roman"/>
          <w:szCs w:val="20"/>
        </w:rPr>
        <w:t>Ramachandran</w:t>
      </w:r>
      <w:proofErr w:type="spellEnd"/>
      <w:r w:rsidRPr="003C2C82">
        <w:rPr>
          <w:rFonts w:eastAsia="Calibri" w:cs="Times New Roman"/>
          <w:szCs w:val="20"/>
        </w:rPr>
        <w:t xml:space="preserve"> A. Antibacterial properties of </w:t>
      </w:r>
      <w:proofErr w:type="spellStart"/>
      <w:r w:rsidRPr="003C2C82">
        <w:rPr>
          <w:rFonts w:eastAsia="Calibri" w:cs="Times New Roman"/>
          <w:i/>
          <w:szCs w:val="20"/>
        </w:rPr>
        <w:t>Passiflora</w:t>
      </w:r>
      <w:proofErr w:type="spellEnd"/>
      <w:r w:rsidRPr="003C2C82">
        <w:rPr>
          <w:rFonts w:eastAsia="Calibri" w:cs="Times New Roman"/>
          <w:i/>
          <w:szCs w:val="20"/>
        </w:rPr>
        <w:t xml:space="preserve"> </w:t>
      </w:r>
      <w:proofErr w:type="spellStart"/>
      <w:r w:rsidRPr="003C2C82">
        <w:rPr>
          <w:rFonts w:eastAsia="Calibri" w:cs="Times New Roman"/>
          <w:i/>
          <w:szCs w:val="20"/>
        </w:rPr>
        <w:t>foetida</w:t>
      </w:r>
      <w:proofErr w:type="spellEnd"/>
      <w:r w:rsidRPr="003C2C82">
        <w:rPr>
          <w:rFonts w:eastAsia="Calibri" w:cs="Times New Roman"/>
          <w:szCs w:val="20"/>
        </w:rPr>
        <w:t xml:space="preserve"> L.–A Common Exotic Medicinal Plant. African Journal of Biotechnology.</w:t>
      </w:r>
      <w:r>
        <w:rPr>
          <w:rFonts w:eastAsia="Calibri" w:cs="Times New Roman"/>
          <w:szCs w:val="20"/>
        </w:rPr>
        <w:t xml:space="preserve"> </w:t>
      </w:r>
      <w:r w:rsidRPr="003C2C82">
        <w:rPr>
          <w:rFonts w:eastAsia="Calibri" w:cs="Times New Roman"/>
          <w:szCs w:val="20"/>
        </w:rPr>
        <w:t>6(23)</w:t>
      </w:r>
      <w:r>
        <w:rPr>
          <w:rFonts w:eastAsia="Calibri" w:cs="Times New Roman"/>
          <w:szCs w:val="20"/>
        </w:rPr>
        <w:t xml:space="preserve">, </w:t>
      </w:r>
      <w:r w:rsidRPr="003C2C82">
        <w:rPr>
          <w:rFonts w:eastAsia="Calibri" w:cs="Times New Roman"/>
          <w:szCs w:val="20"/>
        </w:rPr>
        <w:t>2007.</w:t>
      </w:r>
    </w:p>
    <w:p w14:paraId="6DBA41E0" w14:textId="77777777" w:rsidR="0003424B" w:rsidRPr="003C2C82" w:rsidRDefault="0003424B" w:rsidP="0003424B">
      <w:pPr>
        <w:numPr>
          <w:ilvl w:val="0"/>
          <w:numId w:val="35"/>
        </w:numPr>
        <w:ind w:left="426" w:hanging="436"/>
        <w:contextualSpacing/>
        <w:rPr>
          <w:rFonts w:eastAsia="Calibri" w:cs="Times New Roman"/>
          <w:szCs w:val="20"/>
        </w:rPr>
      </w:pPr>
      <w:r w:rsidRPr="003C2C82">
        <w:rPr>
          <w:rFonts w:eastAsia="Calibri" w:cs="Times New Roman"/>
          <w:szCs w:val="20"/>
        </w:rPr>
        <w:t xml:space="preserve">Lim T K. Edible Medicinal and Non-medicinal Plants. Springer, Dordrecht (2012). </w:t>
      </w:r>
      <w:r w:rsidRPr="003C2C82">
        <w:rPr>
          <w:rFonts w:eastAsia="Calibri" w:cs="Times New Roman"/>
          <w:i/>
          <w:szCs w:val="20"/>
        </w:rPr>
        <w:t>Citrus maxima</w:t>
      </w:r>
      <w:r w:rsidRPr="003C2C82">
        <w:rPr>
          <w:rFonts w:eastAsia="Calibri" w:cs="Times New Roman"/>
          <w:szCs w:val="20"/>
        </w:rPr>
        <w:t xml:space="preserve">. </w:t>
      </w:r>
    </w:p>
    <w:p w14:paraId="1D7E19AD" w14:textId="77777777" w:rsidR="0003424B" w:rsidRPr="003C2C82" w:rsidRDefault="0003424B" w:rsidP="0003424B">
      <w:pPr>
        <w:numPr>
          <w:ilvl w:val="0"/>
          <w:numId w:val="35"/>
        </w:numPr>
        <w:ind w:left="426" w:hanging="436"/>
        <w:contextualSpacing/>
        <w:rPr>
          <w:rFonts w:eastAsia="Calibri" w:cs="Times New Roman"/>
          <w:szCs w:val="20"/>
        </w:rPr>
      </w:pPr>
      <w:proofErr w:type="spellStart"/>
      <w:r w:rsidRPr="003C2C82">
        <w:rPr>
          <w:rFonts w:eastAsia="Calibri" w:cs="Times New Roman"/>
          <w:szCs w:val="20"/>
        </w:rPr>
        <w:t>Chaudhari</w:t>
      </w:r>
      <w:proofErr w:type="spellEnd"/>
      <w:r w:rsidRPr="003C2C82">
        <w:rPr>
          <w:rFonts w:eastAsia="Calibri" w:cs="Times New Roman"/>
          <w:szCs w:val="20"/>
        </w:rPr>
        <w:t xml:space="preserve"> SY, </w:t>
      </w:r>
      <w:proofErr w:type="spellStart"/>
      <w:r w:rsidRPr="003C2C82">
        <w:rPr>
          <w:rFonts w:eastAsia="Calibri" w:cs="Times New Roman"/>
          <w:szCs w:val="20"/>
        </w:rPr>
        <w:t>Ruknuddin</w:t>
      </w:r>
      <w:proofErr w:type="spellEnd"/>
      <w:r w:rsidRPr="003C2C82">
        <w:rPr>
          <w:rFonts w:eastAsia="Calibri" w:cs="Times New Roman"/>
          <w:szCs w:val="20"/>
        </w:rPr>
        <w:t xml:space="preserve"> G, </w:t>
      </w:r>
      <w:proofErr w:type="spellStart"/>
      <w:r w:rsidRPr="003C2C82">
        <w:rPr>
          <w:rFonts w:eastAsia="Calibri" w:cs="Times New Roman"/>
          <w:szCs w:val="20"/>
        </w:rPr>
        <w:t>Prajapati</w:t>
      </w:r>
      <w:proofErr w:type="spellEnd"/>
      <w:r w:rsidRPr="003C2C82">
        <w:rPr>
          <w:rFonts w:eastAsia="Calibri" w:cs="Times New Roman"/>
          <w:szCs w:val="20"/>
        </w:rPr>
        <w:t xml:space="preserve"> P. Ethno Medicinal Values of </w:t>
      </w:r>
      <w:r w:rsidRPr="003C2C82">
        <w:rPr>
          <w:rFonts w:eastAsia="Calibri" w:cs="Times New Roman"/>
          <w:i/>
          <w:szCs w:val="20"/>
        </w:rPr>
        <w:t xml:space="preserve">Citrus </w:t>
      </w:r>
      <w:r w:rsidRPr="003C2C82">
        <w:rPr>
          <w:rFonts w:eastAsia="Calibri" w:cs="Times New Roman"/>
          <w:szCs w:val="20"/>
        </w:rPr>
        <w:t xml:space="preserve">Genus: A Review. Medical Journal of </w:t>
      </w:r>
      <w:proofErr w:type="spellStart"/>
      <w:r w:rsidRPr="003C2C82">
        <w:rPr>
          <w:rFonts w:eastAsia="Calibri" w:cs="Times New Roman"/>
          <w:szCs w:val="20"/>
        </w:rPr>
        <w:t>Dr.</w:t>
      </w:r>
      <w:proofErr w:type="spellEnd"/>
      <w:r w:rsidRPr="003C2C82">
        <w:rPr>
          <w:rFonts w:eastAsia="Calibri" w:cs="Times New Roman"/>
          <w:szCs w:val="20"/>
        </w:rPr>
        <w:t xml:space="preserve">  DY Patil University. 9(5)</w:t>
      </w:r>
      <w:r>
        <w:rPr>
          <w:rFonts w:eastAsia="Calibri" w:cs="Times New Roman"/>
          <w:szCs w:val="20"/>
        </w:rPr>
        <w:t xml:space="preserve">, </w:t>
      </w:r>
      <w:r w:rsidRPr="003C2C82">
        <w:rPr>
          <w:rFonts w:eastAsia="Calibri" w:cs="Times New Roman"/>
          <w:szCs w:val="20"/>
        </w:rPr>
        <w:t>2016</w:t>
      </w:r>
      <w:r>
        <w:rPr>
          <w:rFonts w:eastAsia="Calibri" w:cs="Times New Roman"/>
          <w:szCs w:val="20"/>
        </w:rPr>
        <w:t xml:space="preserve">, </w:t>
      </w:r>
      <w:r w:rsidRPr="003C2C82">
        <w:rPr>
          <w:rFonts w:eastAsia="Calibri" w:cs="Times New Roman"/>
          <w:szCs w:val="20"/>
        </w:rPr>
        <w:t>560.</w:t>
      </w:r>
    </w:p>
    <w:p w14:paraId="09ABB986" w14:textId="77777777" w:rsidR="0003424B" w:rsidRPr="003C2C82" w:rsidRDefault="0003424B" w:rsidP="0003424B">
      <w:pPr>
        <w:numPr>
          <w:ilvl w:val="0"/>
          <w:numId w:val="35"/>
        </w:numPr>
        <w:ind w:left="426" w:hanging="436"/>
        <w:contextualSpacing/>
        <w:rPr>
          <w:rFonts w:eastAsia="Calibri" w:cs="Times New Roman"/>
          <w:szCs w:val="20"/>
        </w:rPr>
      </w:pPr>
      <w:r w:rsidRPr="003C2C82">
        <w:rPr>
          <w:rFonts w:eastAsia="Calibri" w:cs="Times New Roman"/>
          <w:szCs w:val="20"/>
        </w:rPr>
        <w:t xml:space="preserve">Jain M, Raju PN. The </w:t>
      </w:r>
      <w:proofErr w:type="spellStart"/>
      <w:r w:rsidRPr="003C2C82">
        <w:rPr>
          <w:rFonts w:eastAsia="Calibri" w:cs="Times New Roman"/>
          <w:szCs w:val="20"/>
        </w:rPr>
        <w:t>Pharmacognostic</w:t>
      </w:r>
      <w:proofErr w:type="spellEnd"/>
      <w:r w:rsidRPr="003C2C82">
        <w:rPr>
          <w:rFonts w:eastAsia="Calibri" w:cs="Times New Roman"/>
          <w:szCs w:val="20"/>
        </w:rPr>
        <w:t xml:space="preserve"> Standardization, </w:t>
      </w:r>
      <w:proofErr w:type="spellStart"/>
      <w:r w:rsidRPr="003C2C82">
        <w:rPr>
          <w:rFonts w:eastAsia="Calibri" w:cs="Times New Roman"/>
          <w:szCs w:val="20"/>
        </w:rPr>
        <w:t>Phytochemistry</w:t>
      </w:r>
      <w:proofErr w:type="spellEnd"/>
      <w:r w:rsidRPr="003C2C82">
        <w:rPr>
          <w:rFonts w:eastAsia="Calibri" w:cs="Times New Roman"/>
          <w:szCs w:val="20"/>
        </w:rPr>
        <w:t xml:space="preserve"> and Phytopharmacological Potential of </w:t>
      </w:r>
      <w:r w:rsidRPr="003C2C82">
        <w:rPr>
          <w:rFonts w:eastAsia="Calibri" w:cs="Times New Roman"/>
          <w:i/>
          <w:szCs w:val="20"/>
        </w:rPr>
        <w:t>Citrus maxima</w:t>
      </w:r>
      <w:r w:rsidRPr="003C2C82">
        <w:rPr>
          <w:rFonts w:eastAsia="Calibri" w:cs="Times New Roman"/>
          <w:szCs w:val="20"/>
        </w:rPr>
        <w:t>- an Overview. Scholars Academic Journal of Pharmacy. 7(9)</w:t>
      </w:r>
      <w:r>
        <w:rPr>
          <w:rFonts w:eastAsia="Calibri" w:cs="Times New Roman"/>
          <w:szCs w:val="20"/>
        </w:rPr>
        <w:t xml:space="preserve">, </w:t>
      </w:r>
      <w:r w:rsidRPr="003C2C82">
        <w:rPr>
          <w:rFonts w:eastAsia="Calibri" w:cs="Times New Roman"/>
          <w:szCs w:val="20"/>
        </w:rPr>
        <w:t>2018</w:t>
      </w:r>
      <w:r>
        <w:rPr>
          <w:rFonts w:eastAsia="Calibri" w:cs="Times New Roman"/>
          <w:szCs w:val="20"/>
        </w:rPr>
        <w:t xml:space="preserve">, </w:t>
      </w:r>
      <w:r w:rsidRPr="003C2C82">
        <w:rPr>
          <w:rFonts w:eastAsia="Calibri" w:cs="Times New Roman"/>
          <w:szCs w:val="20"/>
        </w:rPr>
        <w:t>402-6.</w:t>
      </w:r>
    </w:p>
    <w:p w14:paraId="1BF8FB96" w14:textId="77777777" w:rsidR="0003424B" w:rsidRPr="003C2C82" w:rsidRDefault="0003424B" w:rsidP="0003424B">
      <w:pPr>
        <w:numPr>
          <w:ilvl w:val="0"/>
          <w:numId w:val="35"/>
        </w:numPr>
        <w:ind w:left="426" w:hanging="436"/>
        <w:contextualSpacing/>
        <w:rPr>
          <w:rFonts w:eastAsia="Calibri" w:cs="Times New Roman"/>
          <w:szCs w:val="20"/>
        </w:rPr>
      </w:pPr>
      <w:proofErr w:type="spellStart"/>
      <w:r w:rsidRPr="003C2C82">
        <w:rPr>
          <w:rFonts w:eastAsia="Calibri" w:cs="Times New Roman"/>
          <w:szCs w:val="20"/>
        </w:rPr>
        <w:t>Vimala</w:t>
      </w:r>
      <w:proofErr w:type="spellEnd"/>
      <w:r w:rsidRPr="003C2C82">
        <w:rPr>
          <w:rFonts w:eastAsia="Calibri" w:cs="Times New Roman"/>
          <w:szCs w:val="20"/>
        </w:rPr>
        <w:t xml:space="preserve"> G, </w:t>
      </w:r>
      <w:proofErr w:type="spellStart"/>
      <w:r w:rsidRPr="003C2C82">
        <w:rPr>
          <w:rFonts w:eastAsia="Calibri" w:cs="Times New Roman"/>
          <w:szCs w:val="20"/>
        </w:rPr>
        <w:t>Gricilda</w:t>
      </w:r>
      <w:proofErr w:type="spellEnd"/>
      <w:r w:rsidRPr="003C2C82">
        <w:rPr>
          <w:rFonts w:eastAsia="Calibri" w:cs="Times New Roman"/>
          <w:szCs w:val="20"/>
        </w:rPr>
        <w:t xml:space="preserve"> </w:t>
      </w:r>
      <w:proofErr w:type="spellStart"/>
      <w:r w:rsidRPr="003C2C82">
        <w:rPr>
          <w:rFonts w:eastAsia="Calibri" w:cs="Times New Roman"/>
          <w:szCs w:val="20"/>
        </w:rPr>
        <w:t>Shoba</w:t>
      </w:r>
      <w:proofErr w:type="spellEnd"/>
      <w:r w:rsidRPr="003C2C82">
        <w:rPr>
          <w:rFonts w:eastAsia="Calibri" w:cs="Times New Roman"/>
          <w:szCs w:val="20"/>
        </w:rPr>
        <w:t xml:space="preserve"> F. A review on Antiulcer Activity of Few Indian Medicinal Plants. International Journal of Microbiology.</w:t>
      </w:r>
      <w:r>
        <w:rPr>
          <w:rFonts w:eastAsia="Calibri" w:cs="Times New Roman"/>
          <w:szCs w:val="20"/>
        </w:rPr>
        <w:t xml:space="preserve"> </w:t>
      </w:r>
      <w:r w:rsidRPr="003C2C82">
        <w:rPr>
          <w:rFonts w:eastAsia="Calibri" w:cs="Times New Roman"/>
          <w:szCs w:val="20"/>
        </w:rPr>
        <w:t>2014.</w:t>
      </w:r>
    </w:p>
    <w:p w14:paraId="39D85BEB" w14:textId="77777777" w:rsidR="0003424B" w:rsidRPr="003C2C82" w:rsidRDefault="0003424B" w:rsidP="0003424B">
      <w:pPr>
        <w:numPr>
          <w:ilvl w:val="0"/>
          <w:numId w:val="35"/>
        </w:numPr>
        <w:ind w:left="426" w:hanging="436"/>
        <w:contextualSpacing/>
        <w:rPr>
          <w:rFonts w:eastAsia="Calibri" w:cs="Times New Roman"/>
          <w:szCs w:val="20"/>
        </w:rPr>
      </w:pPr>
      <w:r w:rsidRPr="003C2C82">
        <w:rPr>
          <w:rFonts w:eastAsia="Calibri" w:cs="Times New Roman"/>
          <w:szCs w:val="20"/>
          <w:shd w:val="clear" w:color="auto" w:fill="FFFFFF"/>
        </w:rPr>
        <w:t xml:space="preserve">Gul R, Jan SU, </w:t>
      </w:r>
      <w:proofErr w:type="spellStart"/>
      <w:r w:rsidRPr="003C2C82">
        <w:rPr>
          <w:rFonts w:eastAsia="Calibri" w:cs="Times New Roman"/>
          <w:szCs w:val="20"/>
          <w:shd w:val="clear" w:color="auto" w:fill="FFFFFF"/>
        </w:rPr>
        <w:t>Faridullah</w:t>
      </w:r>
      <w:proofErr w:type="spellEnd"/>
      <w:r w:rsidRPr="003C2C82">
        <w:rPr>
          <w:rFonts w:eastAsia="Calibri" w:cs="Times New Roman"/>
          <w:szCs w:val="20"/>
          <w:shd w:val="clear" w:color="auto" w:fill="FFFFFF"/>
        </w:rPr>
        <w:t xml:space="preserve"> S, </w:t>
      </w:r>
      <w:proofErr w:type="spellStart"/>
      <w:r w:rsidRPr="003C2C82">
        <w:rPr>
          <w:rFonts w:eastAsia="Calibri" w:cs="Times New Roman"/>
          <w:szCs w:val="20"/>
          <w:shd w:val="clear" w:color="auto" w:fill="FFFFFF"/>
        </w:rPr>
        <w:t>Sherani</w:t>
      </w:r>
      <w:proofErr w:type="spellEnd"/>
      <w:r w:rsidRPr="003C2C82">
        <w:rPr>
          <w:rFonts w:eastAsia="Calibri" w:cs="Times New Roman"/>
          <w:szCs w:val="20"/>
          <w:shd w:val="clear" w:color="auto" w:fill="FFFFFF"/>
        </w:rPr>
        <w:t xml:space="preserve"> S, Jahan N. Preliminary Phytochemical Screening, Quantitative Analysis of Alkaloids and Anti-Oxidant Activity of Crude Plant Extracts from </w:t>
      </w:r>
      <w:r w:rsidRPr="003C2C82">
        <w:rPr>
          <w:rFonts w:eastAsia="Calibri" w:cs="Times New Roman"/>
          <w:i/>
          <w:szCs w:val="20"/>
          <w:shd w:val="clear" w:color="auto" w:fill="FFFFFF"/>
        </w:rPr>
        <w:t xml:space="preserve">Ephedra </w:t>
      </w:r>
      <w:proofErr w:type="spellStart"/>
      <w:r w:rsidRPr="003C2C82">
        <w:rPr>
          <w:rFonts w:eastAsia="Calibri" w:cs="Times New Roman"/>
          <w:i/>
          <w:szCs w:val="20"/>
          <w:shd w:val="clear" w:color="auto" w:fill="FFFFFF"/>
        </w:rPr>
        <w:t>intermedia</w:t>
      </w:r>
      <w:proofErr w:type="spellEnd"/>
      <w:r w:rsidRPr="003C2C82">
        <w:rPr>
          <w:rFonts w:eastAsia="Calibri" w:cs="Times New Roman"/>
          <w:szCs w:val="20"/>
          <w:shd w:val="clear" w:color="auto" w:fill="FFFFFF"/>
        </w:rPr>
        <w:t xml:space="preserve"> Indigenous to </w:t>
      </w:r>
      <w:proofErr w:type="spellStart"/>
      <w:r w:rsidRPr="003C2C82">
        <w:rPr>
          <w:rFonts w:eastAsia="Calibri" w:cs="Times New Roman"/>
          <w:szCs w:val="20"/>
          <w:shd w:val="clear" w:color="auto" w:fill="FFFFFF"/>
        </w:rPr>
        <w:t>Balochistan</w:t>
      </w:r>
      <w:proofErr w:type="spellEnd"/>
      <w:r w:rsidRPr="003C2C82">
        <w:rPr>
          <w:rFonts w:eastAsia="Calibri" w:cs="Times New Roman"/>
          <w:szCs w:val="20"/>
          <w:shd w:val="clear" w:color="auto" w:fill="FFFFFF"/>
        </w:rPr>
        <w:t>. The Scientific World Journal.</w:t>
      </w:r>
      <w:r>
        <w:rPr>
          <w:rFonts w:eastAsia="Calibri" w:cs="Times New Roman"/>
          <w:szCs w:val="20"/>
          <w:shd w:val="clear" w:color="auto" w:fill="FFFFFF"/>
        </w:rPr>
        <w:t xml:space="preserve"> </w:t>
      </w:r>
      <w:r w:rsidRPr="003C2C82">
        <w:rPr>
          <w:rFonts w:eastAsia="Calibri" w:cs="Times New Roman"/>
          <w:szCs w:val="20"/>
          <w:shd w:val="clear" w:color="auto" w:fill="FFFFFF"/>
        </w:rPr>
        <w:t>2017</w:t>
      </w:r>
      <w:r>
        <w:rPr>
          <w:rFonts w:eastAsia="Calibri" w:cs="Times New Roman"/>
          <w:szCs w:val="20"/>
          <w:shd w:val="clear" w:color="auto" w:fill="FFFFFF"/>
        </w:rPr>
        <w:t xml:space="preserve">, </w:t>
      </w:r>
      <w:r w:rsidRPr="003C2C82">
        <w:rPr>
          <w:rFonts w:eastAsia="Calibri" w:cs="Times New Roman"/>
          <w:szCs w:val="20"/>
          <w:shd w:val="clear" w:color="auto" w:fill="FFFFFF"/>
        </w:rPr>
        <w:t>1-7.</w:t>
      </w:r>
    </w:p>
    <w:p w14:paraId="3C4B2994" w14:textId="77777777" w:rsidR="0003424B" w:rsidRPr="003C2C82" w:rsidRDefault="0003424B" w:rsidP="0003424B">
      <w:pPr>
        <w:numPr>
          <w:ilvl w:val="0"/>
          <w:numId w:val="35"/>
        </w:numPr>
        <w:ind w:left="426" w:hanging="436"/>
        <w:contextualSpacing/>
        <w:rPr>
          <w:rFonts w:eastAsia="Calibri" w:cs="Times New Roman"/>
          <w:szCs w:val="20"/>
        </w:rPr>
      </w:pPr>
      <w:proofErr w:type="spellStart"/>
      <w:r w:rsidRPr="003C2C82">
        <w:rPr>
          <w:rFonts w:eastAsia="Calibri" w:cs="Times New Roman"/>
          <w:szCs w:val="20"/>
          <w:shd w:val="clear" w:color="auto" w:fill="FFFFFF"/>
        </w:rPr>
        <w:t>Prabhavathi</w:t>
      </w:r>
      <w:proofErr w:type="spellEnd"/>
      <w:r w:rsidRPr="003C2C82">
        <w:rPr>
          <w:rFonts w:eastAsia="Calibri" w:cs="Times New Roman"/>
          <w:szCs w:val="20"/>
          <w:shd w:val="clear" w:color="auto" w:fill="FFFFFF"/>
        </w:rPr>
        <w:t xml:space="preserve"> RM, Prasad MP, </w:t>
      </w:r>
      <w:proofErr w:type="spellStart"/>
      <w:r w:rsidRPr="003C2C82">
        <w:rPr>
          <w:rFonts w:eastAsia="Calibri" w:cs="Times New Roman"/>
          <w:szCs w:val="20"/>
          <w:shd w:val="clear" w:color="auto" w:fill="FFFFFF"/>
        </w:rPr>
        <w:t>Jayaramu</w:t>
      </w:r>
      <w:proofErr w:type="spellEnd"/>
      <w:r w:rsidRPr="003C2C82">
        <w:rPr>
          <w:rFonts w:eastAsia="Calibri" w:cs="Times New Roman"/>
          <w:szCs w:val="20"/>
          <w:shd w:val="clear" w:color="auto" w:fill="FFFFFF"/>
        </w:rPr>
        <w:t xml:space="preserve"> M. Studies on Qualitative and Quantitative Phytochemical Analysis of </w:t>
      </w:r>
      <w:proofErr w:type="spellStart"/>
      <w:r w:rsidRPr="003C2C82">
        <w:rPr>
          <w:rFonts w:eastAsia="Calibri" w:cs="Times New Roman"/>
          <w:i/>
          <w:szCs w:val="20"/>
          <w:shd w:val="clear" w:color="auto" w:fill="FFFFFF"/>
        </w:rPr>
        <w:t>Cissus</w:t>
      </w:r>
      <w:proofErr w:type="spellEnd"/>
      <w:r w:rsidRPr="003C2C82">
        <w:rPr>
          <w:rFonts w:eastAsia="Calibri" w:cs="Times New Roman"/>
          <w:i/>
          <w:szCs w:val="20"/>
          <w:shd w:val="clear" w:color="auto" w:fill="FFFFFF"/>
        </w:rPr>
        <w:t xml:space="preserve"> </w:t>
      </w:r>
      <w:proofErr w:type="spellStart"/>
      <w:r w:rsidRPr="003C2C82">
        <w:rPr>
          <w:rFonts w:eastAsia="Calibri" w:cs="Times New Roman"/>
          <w:i/>
          <w:szCs w:val="20"/>
          <w:shd w:val="clear" w:color="auto" w:fill="FFFFFF"/>
        </w:rPr>
        <w:t>quadrangularis</w:t>
      </w:r>
      <w:proofErr w:type="spellEnd"/>
      <w:r w:rsidRPr="003C2C82">
        <w:rPr>
          <w:rFonts w:eastAsia="Calibri" w:cs="Times New Roman"/>
          <w:i/>
          <w:szCs w:val="20"/>
          <w:shd w:val="clear" w:color="auto" w:fill="FFFFFF"/>
        </w:rPr>
        <w:t>.</w:t>
      </w:r>
      <w:r w:rsidRPr="003C2C82">
        <w:rPr>
          <w:rFonts w:eastAsia="Calibri" w:cs="Times New Roman"/>
          <w:szCs w:val="20"/>
          <w:shd w:val="clear" w:color="auto" w:fill="FFFFFF"/>
        </w:rPr>
        <w:t xml:space="preserve"> </w:t>
      </w:r>
      <w:proofErr w:type="spellStart"/>
      <w:r w:rsidRPr="003C2C82">
        <w:rPr>
          <w:rFonts w:eastAsia="Calibri" w:cs="Times New Roman"/>
          <w:szCs w:val="20"/>
          <w:shd w:val="clear" w:color="auto" w:fill="FFFFFF"/>
        </w:rPr>
        <w:t>Pelagia</w:t>
      </w:r>
      <w:proofErr w:type="spellEnd"/>
      <w:r w:rsidRPr="003C2C82">
        <w:rPr>
          <w:rFonts w:eastAsia="Calibri" w:cs="Times New Roman"/>
          <w:szCs w:val="20"/>
          <w:shd w:val="clear" w:color="auto" w:fill="FFFFFF"/>
        </w:rPr>
        <w:t xml:space="preserve"> Research Library Advance in Applied Science Research. 7(4)</w:t>
      </w:r>
      <w:r>
        <w:rPr>
          <w:rFonts w:eastAsia="Calibri" w:cs="Times New Roman"/>
          <w:szCs w:val="20"/>
          <w:shd w:val="clear" w:color="auto" w:fill="FFFFFF"/>
        </w:rPr>
        <w:t xml:space="preserve">, </w:t>
      </w:r>
      <w:r w:rsidRPr="003C2C82">
        <w:rPr>
          <w:rFonts w:eastAsia="Calibri" w:cs="Times New Roman"/>
          <w:szCs w:val="20"/>
          <w:shd w:val="clear" w:color="auto" w:fill="FFFFFF"/>
        </w:rPr>
        <w:t>2016</w:t>
      </w:r>
      <w:r>
        <w:rPr>
          <w:rFonts w:eastAsia="Calibri" w:cs="Times New Roman"/>
          <w:szCs w:val="20"/>
          <w:shd w:val="clear" w:color="auto" w:fill="FFFFFF"/>
        </w:rPr>
        <w:t xml:space="preserve">, </w:t>
      </w:r>
      <w:r w:rsidRPr="003C2C82">
        <w:rPr>
          <w:rFonts w:eastAsia="Calibri" w:cs="Times New Roman"/>
          <w:szCs w:val="20"/>
          <w:shd w:val="clear" w:color="auto" w:fill="FFFFFF"/>
        </w:rPr>
        <w:t>11-7.</w:t>
      </w:r>
    </w:p>
    <w:p w14:paraId="2A86D920" w14:textId="77777777" w:rsidR="0003424B" w:rsidRPr="003C2C82" w:rsidRDefault="0003424B" w:rsidP="0003424B">
      <w:pPr>
        <w:numPr>
          <w:ilvl w:val="0"/>
          <w:numId w:val="35"/>
        </w:numPr>
        <w:ind w:left="426" w:hanging="436"/>
        <w:contextualSpacing/>
        <w:rPr>
          <w:rFonts w:eastAsia="Calibri" w:cs="Times New Roman"/>
          <w:szCs w:val="20"/>
        </w:rPr>
      </w:pPr>
      <w:proofErr w:type="spellStart"/>
      <w:r w:rsidRPr="003C2C82">
        <w:rPr>
          <w:rFonts w:eastAsia="Calibri" w:cs="Times New Roman"/>
          <w:szCs w:val="20"/>
          <w:shd w:val="clear" w:color="auto" w:fill="FFFFFF"/>
        </w:rPr>
        <w:t>Senguttuvan</w:t>
      </w:r>
      <w:proofErr w:type="spellEnd"/>
      <w:r w:rsidRPr="003C2C82">
        <w:rPr>
          <w:rFonts w:eastAsia="Calibri" w:cs="Times New Roman"/>
          <w:szCs w:val="20"/>
          <w:shd w:val="clear" w:color="auto" w:fill="FFFFFF"/>
        </w:rPr>
        <w:t xml:space="preserve"> J, </w:t>
      </w:r>
      <w:proofErr w:type="spellStart"/>
      <w:r w:rsidRPr="003C2C82">
        <w:rPr>
          <w:rFonts w:eastAsia="Calibri" w:cs="Times New Roman"/>
          <w:szCs w:val="20"/>
          <w:shd w:val="clear" w:color="auto" w:fill="FFFFFF"/>
        </w:rPr>
        <w:t>Paulsamy</w:t>
      </w:r>
      <w:proofErr w:type="spellEnd"/>
      <w:r w:rsidRPr="003C2C82">
        <w:rPr>
          <w:rFonts w:eastAsia="Calibri" w:cs="Times New Roman"/>
          <w:szCs w:val="20"/>
          <w:shd w:val="clear" w:color="auto" w:fill="FFFFFF"/>
        </w:rPr>
        <w:t xml:space="preserve"> S, </w:t>
      </w:r>
      <w:proofErr w:type="spellStart"/>
      <w:r w:rsidRPr="003C2C82">
        <w:rPr>
          <w:rFonts w:eastAsia="Calibri" w:cs="Times New Roman"/>
          <w:szCs w:val="20"/>
          <w:shd w:val="clear" w:color="auto" w:fill="FFFFFF"/>
        </w:rPr>
        <w:t>Karthika</w:t>
      </w:r>
      <w:proofErr w:type="spellEnd"/>
      <w:r w:rsidRPr="003C2C82">
        <w:rPr>
          <w:rFonts w:eastAsia="Calibri" w:cs="Times New Roman"/>
          <w:szCs w:val="20"/>
          <w:shd w:val="clear" w:color="auto" w:fill="FFFFFF"/>
        </w:rPr>
        <w:t xml:space="preserve"> K. Phytochemical Analysis and Evaluation of Leaf and Root Parts of the Medicinal Herb, </w:t>
      </w:r>
      <w:proofErr w:type="spellStart"/>
      <w:r w:rsidRPr="003C2C82">
        <w:rPr>
          <w:rFonts w:eastAsia="Calibri" w:cs="Times New Roman"/>
          <w:i/>
          <w:szCs w:val="20"/>
          <w:shd w:val="clear" w:color="auto" w:fill="FFFFFF"/>
        </w:rPr>
        <w:t>Hypochaeris</w:t>
      </w:r>
      <w:proofErr w:type="spellEnd"/>
      <w:r w:rsidRPr="003C2C82">
        <w:rPr>
          <w:rFonts w:eastAsia="Calibri" w:cs="Times New Roman"/>
          <w:i/>
          <w:szCs w:val="20"/>
          <w:shd w:val="clear" w:color="auto" w:fill="FFFFFF"/>
        </w:rPr>
        <w:t xml:space="preserve"> </w:t>
      </w:r>
      <w:proofErr w:type="spellStart"/>
      <w:r w:rsidRPr="003C2C82">
        <w:rPr>
          <w:rFonts w:eastAsia="Calibri" w:cs="Times New Roman"/>
          <w:i/>
          <w:szCs w:val="20"/>
          <w:shd w:val="clear" w:color="auto" w:fill="FFFFFF"/>
        </w:rPr>
        <w:t>radicata</w:t>
      </w:r>
      <w:proofErr w:type="spellEnd"/>
      <w:r w:rsidRPr="003C2C82">
        <w:rPr>
          <w:rFonts w:eastAsia="Calibri" w:cs="Times New Roman"/>
          <w:szCs w:val="20"/>
          <w:shd w:val="clear" w:color="auto" w:fill="FFFFFF"/>
        </w:rPr>
        <w:t xml:space="preserve"> L. for </w:t>
      </w:r>
      <w:r w:rsidRPr="003C2C82">
        <w:rPr>
          <w:rFonts w:eastAsia="Calibri" w:cs="Times New Roman"/>
          <w:i/>
          <w:szCs w:val="20"/>
          <w:shd w:val="clear" w:color="auto" w:fill="FFFFFF"/>
        </w:rPr>
        <w:t>In-vitro</w:t>
      </w:r>
      <w:r w:rsidRPr="003C2C82">
        <w:rPr>
          <w:rFonts w:eastAsia="Calibri" w:cs="Times New Roman"/>
          <w:szCs w:val="20"/>
          <w:shd w:val="clear" w:color="auto" w:fill="FFFFFF"/>
        </w:rPr>
        <w:t xml:space="preserve"> Antioxidant Activities. Asian Pacific Journal of Tropical Biomedicine. 4</w:t>
      </w:r>
      <w:r>
        <w:rPr>
          <w:rFonts w:eastAsia="Calibri" w:cs="Times New Roman"/>
          <w:szCs w:val="20"/>
          <w:shd w:val="clear" w:color="auto" w:fill="FFFFFF"/>
        </w:rPr>
        <w:t xml:space="preserve">, </w:t>
      </w:r>
      <w:r w:rsidRPr="003C2C82">
        <w:rPr>
          <w:rFonts w:eastAsia="Calibri" w:cs="Times New Roman"/>
          <w:szCs w:val="20"/>
          <w:shd w:val="clear" w:color="auto" w:fill="FFFFFF"/>
        </w:rPr>
        <w:t>2014</w:t>
      </w:r>
      <w:r>
        <w:rPr>
          <w:rFonts w:eastAsia="Calibri" w:cs="Times New Roman"/>
          <w:szCs w:val="20"/>
          <w:shd w:val="clear" w:color="auto" w:fill="FFFFFF"/>
        </w:rPr>
        <w:t xml:space="preserve">, </w:t>
      </w:r>
      <w:r w:rsidRPr="003C2C82">
        <w:rPr>
          <w:rFonts w:eastAsia="Calibri" w:cs="Times New Roman"/>
          <w:szCs w:val="20"/>
          <w:shd w:val="clear" w:color="auto" w:fill="FFFFFF"/>
        </w:rPr>
        <w:t>359-67.</w:t>
      </w:r>
    </w:p>
    <w:p w14:paraId="1244699C" w14:textId="77777777" w:rsidR="0003424B" w:rsidRPr="003C2C82" w:rsidRDefault="0003424B" w:rsidP="0003424B">
      <w:pPr>
        <w:numPr>
          <w:ilvl w:val="0"/>
          <w:numId w:val="35"/>
        </w:numPr>
        <w:ind w:left="426" w:hanging="436"/>
        <w:contextualSpacing/>
        <w:rPr>
          <w:rFonts w:eastAsia="Calibri" w:cs="Times New Roman"/>
          <w:szCs w:val="20"/>
        </w:rPr>
      </w:pPr>
      <w:r w:rsidRPr="003C2C82">
        <w:rPr>
          <w:rFonts w:eastAsia="Calibri" w:cs="Times New Roman"/>
          <w:szCs w:val="20"/>
        </w:rPr>
        <w:t>Price ML, Butler LG. Rapid Visual Estimation and Spectrophotometric Determination of Tannin Content of Sorghum Grain. Journal of Agricultural and Food Chemistry. 25(6)</w:t>
      </w:r>
      <w:r>
        <w:rPr>
          <w:rFonts w:eastAsia="Calibri" w:cs="Times New Roman"/>
          <w:szCs w:val="20"/>
        </w:rPr>
        <w:t xml:space="preserve">, </w:t>
      </w:r>
      <w:r w:rsidRPr="003C2C82">
        <w:rPr>
          <w:rFonts w:eastAsia="Calibri" w:cs="Times New Roman"/>
          <w:szCs w:val="20"/>
        </w:rPr>
        <w:t>1977</w:t>
      </w:r>
      <w:r>
        <w:rPr>
          <w:rFonts w:eastAsia="Calibri" w:cs="Times New Roman"/>
          <w:szCs w:val="20"/>
        </w:rPr>
        <w:t xml:space="preserve">, </w:t>
      </w:r>
      <w:r w:rsidRPr="003C2C82">
        <w:rPr>
          <w:rFonts w:eastAsia="Calibri" w:cs="Times New Roman"/>
          <w:szCs w:val="20"/>
        </w:rPr>
        <w:t>1268-73.</w:t>
      </w:r>
    </w:p>
    <w:p w14:paraId="65943600" w14:textId="77777777" w:rsidR="0003424B" w:rsidRPr="003C2C82" w:rsidRDefault="0003424B" w:rsidP="0003424B">
      <w:pPr>
        <w:numPr>
          <w:ilvl w:val="0"/>
          <w:numId w:val="35"/>
        </w:numPr>
        <w:ind w:left="426" w:hanging="436"/>
        <w:contextualSpacing/>
        <w:rPr>
          <w:rFonts w:eastAsia="Calibri" w:cs="Times New Roman"/>
          <w:szCs w:val="20"/>
        </w:rPr>
      </w:pPr>
      <w:r w:rsidRPr="003C2C82">
        <w:rPr>
          <w:rFonts w:eastAsia="Calibri" w:cs="Times New Roman"/>
          <w:szCs w:val="20"/>
          <w:shd w:val="clear" w:color="auto" w:fill="FFFFFF"/>
        </w:rPr>
        <w:t>Malik SK, Ahmad M, Khan F. Qualitative and Quantitative Estimation of Terpenoid Contents in Some Important Plants of Punjab, Pakistan. Pakistan Journal of Science. 69(2)</w:t>
      </w:r>
      <w:r>
        <w:rPr>
          <w:rFonts w:eastAsia="Calibri" w:cs="Times New Roman"/>
          <w:szCs w:val="20"/>
          <w:shd w:val="clear" w:color="auto" w:fill="FFFFFF"/>
        </w:rPr>
        <w:t xml:space="preserve">, </w:t>
      </w:r>
      <w:r w:rsidRPr="003C2C82">
        <w:rPr>
          <w:rFonts w:eastAsia="Calibri" w:cs="Times New Roman"/>
          <w:szCs w:val="20"/>
          <w:shd w:val="clear" w:color="auto" w:fill="FFFFFF"/>
        </w:rPr>
        <w:t>2017</w:t>
      </w:r>
      <w:r>
        <w:rPr>
          <w:rFonts w:eastAsia="Calibri" w:cs="Times New Roman"/>
          <w:szCs w:val="20"/>
          <w:shd w:val="clear" w:color="auto" w:fill="FFFFFF"/>
        </w:rPr>
        <w:t xml:space="preserve">, </w:t>
      </w:r>
      <w:r w:rsidRPr="003C2C82">
        <w:rPr>
          <w:rFonts w:eastAsia="Calibri" w:cs="Times New Roman"/>
          <w:szCs w:val="20"/>
          <w:shd w:val="clear" w:color="auto" w:fill="FFFFFF"/>
        </w:rPr>
        <w:t>150.</w:t>
      </w:r>
    </w:p>
    <w:p w14:paraId="01E87DEA" w14:textId="77777777" w:rsidR="0003424B" w:rsidRPr="003C2C82" w:rsidRDefault="0003424B" w:rsidP="0003424B">
      <w:pPr>
        <w:numPr>
          <w:ilvl w:val="0"/>
          <w:numId w:val="35"/>
        </w:numPr>
        <w:autoSpaceDE w:val="0"/>
        <w:autoSpaceDN w:val="0"/>
        <w:adjustRightInd w:val="0"/>
        <w:ind w:left="426" w:hanging="436"/>
        <w:contextualSpacing/>
        <w:rPr>
          <w:rFonts w:eastAsia="Calibri" w:cs="Times New Roman"/>
          <w:b/>
          <w:bCs/>
          <w:szCs w:val="20"/>
        </w:rPr>
      </w:pPr>
      <w:proofErr w:type="spellStart"/>
      <w:r w:rsidRPr="003C2C82">
        <w:rPr>
          <w:rFonts w:eastAsia="Calibri" w:cs="Times New Roman"/>
          <w:szCs w:val="20"/>
        </w:rPr>
        <w:lastRenderedPageBreak/>
        <w:t>Agnesjenithat</w:t>
      </w:r>
      <w:proofErr w:type="spellEnd"/>
      <w:r w:rsidRPr="003C2C82">
        <w:rPr>
          <w:rFonts w:eastAsia="Calibri" w:cs="Times New Roman"/>
          <w:szCs w:val="20"/>
        </w:rPr>
        <w:t xml:space="preserve">, </w:t>
      </w:r>
      <w:proofErr w:type="spellStart"/>
      <w:r w:rsidRPr="003C2C82">
        <w:rPr>
          <w:rFonts w:eastAsia="Calibri" w:cs="Times New Roman"/>
          <w:szCs w:val="20"/>
        </w:rPr>
        <w:t>Vadivukarasi</w:t>
      </w:r>
      <w:proofErr w:type="spellEnd"/>
      <w:r w:rsidRPr="003C2C82">
        <w:rPr>
          <w:rFonts w:eastAsia="Calibri" w:cs="Times New Roman"/>
          <w:szCs w:val="20"/>
        </w:rPr>
        <w:t xml:space="preserve">. In vitro studies on phytochemical analysis and antioxidant activity of </w:t>
      </w:r>
      <w:r w:rsidRPr="003C2C82">
        <w:rPr>
          <w:rFonts w:eastAsia="Calibri" w:cs="Times New Roman"/>
          <w:i/>
          <w:iCs/>
          <w:szCs w:val="20"/>
        </w:rPr>
        <w:t>Citrus maxima</w:t>
      </w:r>
      <w:r w:rsidRPr="003C2C82">
        <w:rPr>
          <w:rFonts w:eastAsia="Calibri" w:cs="Times New Roman"/>
          <w:szCs w:val="20"/>
        </w:rPr>
        <w:t>. International Journal of Research in Pharmacology &amp;</w:t>
      </w:r>
      <w:r>
        <w:rPr>
          <w:rFonts w:eastAsia="Calibri" w:cs="Times New Roman"/>
          <w:szCs w:val="20"/>
        </w:rPr>
        <w:t xml:space="preserve"> </w:t>
      </w:r>
      <w:r w:rsidRPr="003C2C82">
        <w:rPr>
          <w:rFonts w:eastAsia="Calibri" w:cs="Times New Roman"/>
          <w:szCs w:val="20"/>
        </w:rPr>
        <w:t>Pharmacotherapeutics.</w:t>
      </w:r>
      <w:r>
        <w:rPr>
          <w:rFonts w:eastAsia="Calibri" w:cs="Times New Roman"/>
          <w:szCs w:val="20"/>
        </w:rPr>
        <w:t xml:space="preserve"> </w:t>
      </w:r>
      <w:r w:rsidRPr="003C2C82">
        <w:rPr>
          <w:rFonts w:eastAsia="Calibri" w:cs="Times New Roman"/>
          <w:szCs w:val="20"/>
        </w:rPr>
        <w:t>4(2)</w:t>
      </w:r>
      <w:r>
        <w:rPr>
          <w:rFonts w:eastAsia="Calibri" w:cs="Times New Roman"/>
          <w:szCs w:val="20"/>
        </w:rPr>
        <w:t xml:space="preserve">, </w:t>
      </w:r>
      <w:r w:rsidRPr="003C2C82">
        <w:rPr>
          <w:rFonts w:eastAsia="Calibri" w:cs="Times New Roman"/>
          <w:szCs w:val="20"/>
        </w:rPr>
        <w:t>2015</w:t>
      </w:r>
      <w:r>
        <w:rPr>
          <w:rFonts w:eastAsia="Calibri" w:cs="Times New Roman"/>
          <w:szCs w:val="20"/>
        </w:rPr>
        <w:t xml:space="preserve">, </w:t>
      </w:r>
      <w:r w:rsidRPr="003C2C82">
        <w:rPr>
          <w:rFonts w:eastAsia="Calibri" w:cs="Times New Roman"/>
          <w:szCs w:val="20"/>
        </w:rPr>
        <w:t>245-251.</w:t>
      </w:r>
    </w:p>
    <w:p w14:paraId="4F331A4D" w14:textId="77777777" w:rsidR="0003424B" w:rsidRPr="003C2C82" w:rsidRDefault="0003424B" w:rsidP="0003424B">
      <w:pPr>
        <w:numPr>
          <w:ilvl w:val="0"/>
          <w:numId w:val="35"/>
        </w:numPr>
        <w:ind w:left="426" w:hanging="436"/>
        <w:contextualSpacing/>
        <w:rPr>
          <w:rFonts w:eastAsia="Times New Roman" w:cs="Times New Roman"/>
          <w:szCs w:val="20"/>
          <w:lang w:eastAsia="en-IN"/>
        </w:rPr>
      </w:pPr>
      <w:proofErr w:type="spellStart"/>
      <w:r w:rsidRPr="003C2C82">
        <w:rPr>
          <w:rFonts w:eastAsia="Times New Roman" w:cs="Times New Roman"/>
          <w:szCs w:val="20"/>
          <w:lang w:eastAsia="en-IN"/>
        </w:rPr>
        <w:t>Barrion</w:t>
      </w:r>
      <w:proofErr w:type="spellEnd"/>
      <w:r w:rsidRPr="003C2C82">
        <w:rPr>
          <w:rFonts w:eastAsia="Times New Roman" w:cs="Times New Roman"/>
          <w:szCs w:val="20"/>
          <w:lang w:eastAsia="en-IN"/>
        </w:rPr>
        <w:t xml:space="preserve"> AS, </w:t>
      </w:r>
      <w:proofErr w:type="spellStart"/>
      <w:r w:rsidRPr="003C2C82">
        <w:rPr>
          <w:rFonts w:eastAsia="Times New Roman" w:cs="Times New Roman"/>
          <w:szCs w:val="20"/>
          <w:lang w:eastAsia="en-IN"/>
        </w:rPr>
        <w:t>Hurtada</w:t>
      </w:r>
      <w:proofErr w:type="spellEnd"/>
      <w:r w:rsidRPr="003C2C82">
        <w:rPr>
          <w:rFonts w:eastAsia="Times New Roman" w:cs="Times New Roman"/>
          <w:szCs w:val="20"/>
          <w:lang w:eastAsia="en-IN"/>
        </w:rPr>
        <w:t xml:space="preserve"> WA, Papa IA, </w:t>
      </w:r>
      <w:proofErr w:type="spellStart"/>
      <w:r w:rsidRPr="003C2C82">
        <w:rPr>
          <w:rFonts w:eastAsia="Times New Roman" w:cs="Times New Roman"/>
          <w:szCs w:val="20"/>
          <w:lang w:eastAsia="en-IN"/>
        </w:rPr>
        <w:t>Zulayvar</w:t>
      </w:r>
      <w:proofErr w:type="spellEnd"/>
      <w:r w:rsidRPr="003C2C82">
        <w:rPr>
          <w:rFonts w:eastAsia="Times New Roman" w:cs="Times New Roman"/>
          <w:szCs w:val="20"/>
          <w:lang w:eastAsia="en-IN"/>
        </w:rPr>
        <w:t xml:space="preserve"> TO, Yee MG. Phytochemical composition, antioxidant and antibacterial properties of </w:t>
      </w:r>
      <w:proofErr w:type="spellStart"/>
      <w:r w:rsidRPr="003C2C82">
        <w:rPr>
          <w:rFonts w:eastAsia="Times New Roman" w:cs="Times New Roman"/>
          <w:szCs w:val="20"/>
          <w:lang w:eastAsia="en-IN"/>
        </w:rPr>
        <w:t>pummelo</w:t>
      </w:r>
      <w:proofErr w:type="spellEnd"/>
      <w:r w:rsidRPr="003C2C82">
        <w:rPr>
          <w:rFonts w:eastAsia="Times New Roman" w:cs="Times New Roman"/>
          <w:szCs w:val="20"/>
          <w:lang w:eastAsia="en-IN"/>
        </w:rPr>
        <w:t xml:space="preserve"> (</w:t>
      </w:r>
      <w:r w:rsidRPr="003C2C82">
        <w:rPr>
          <w:rFonts w:eastAsia="Times New Roman" w:cs="Times New Roman"/>
          <w:i/>
          <w:iCs/>
          <w:szCs w:val="20"/>
          <w:lang w:eastAsia="en-IN"/>
        </w:rPr>
        <w:t>Citrus maxima</w:t>
      </w:r>
      <w:r w:rsidRPr="003C2C82">
        <w:rPr>
          <w:rFonts w:eastAsia="Times New Roman" w:cs="Times New Roman"/>
          <w:szCs w:val="20"/>
          <w:lang w:eastAsia="en-IN"/>
        </w:rPr>
        <w:t xml:space="preserve"> (</w:t>
      </w:r>
      <w:proofErr w:type="spellStart"/>
      <w:r w:rsidRPr="003C2C82">
        <w:rPr>
          <w:rFonts w:eastAsia="Times New Roman" w:cs="Times New Roman"/>
          <w:szCs w:val="20"/>
          <w:lang w:eastAsia="en-IN"/>
        </w:rPr>
        <w:t>Burm</w:t>
      </w:r>
      <w:proofErr w:type="spellEnd"/>
      <w:r w:rsidRPr="003C2C82">
        <w:rPr>
          <w:rFonts w:eastAsia="Times New Roman" w:cs="Times New Roman"/>
          <w:szCs w:val="20"/>
          <w:lang w:eastAsia="en-IN"/>
        </w:rPr>
        <w:t xml:space="preserve">.) </w:t>
      </w:r>
      <w:proofErr w:type="spellStart"/>
      <w:r w:rsidRPr="003C2C82">
        <w:rPr>
          <w:rFonts w:eastAsia="Times New Roman" w:cs="Times New Roman"/>
          <w:szCs w:val="20"/>
          <w:lang w:eastAsia="en-IN"/>
        </w:rPr>
        <w:t>Merr</w:t>
      </w:r>
      <w:proofErr w:type="spellEnd"/>
      <w:r w:rsidRPr="003C2C82">
        <w:rPr>
          <w:rFonts w:eastAsia="Times New Roman" w:cs="Times New Roman"/>
          <w:szCs w:val="20"/>
          <w:lang w:eastAsia="en-IN"/>
        </w:rPr>
        <w:t xml:space="preserve">. </w:t>
      </w:r>
      <w:proofErr w:type="gramStart"/>
      <w:r w:rsidRPr="003C2C82">
        <w:rPr>
          <w:rFonts w:eastAsia="Times New Roman" w:cs="Times New Roman"/>
          <w:szCs w:val="20"/>
          <w:lang w:eastAsia="en-IN"/>
        </w:rPr>
        <w:t>against</w:t>
      </w:r>
      <w:proofErr w:type="gramEnd"/>
      <w:r w:rsidRPr="003C2C82">
        <w:rPr>
          <w:rFonts w:eastAsia="Times New Roman" w:cs="Times New Roman"/>
          <w:szCs w:val="20"/>
          <w:lang w:eastAsia="en-IN"/>
        </w:rPr>
        <w:t xml:space="preserve"> Escherichia coli and Salmonella typhimurium. Food and Nutrition Sciences. 2014.</w:t>
      </w:r>
    </w:p>
    <w:p w14:paraId="7684E0D3" w14:textId="77777777" w:rsidR="0003424B" w:rsidRPr="003C2C82" w:rsidRDefault="0003424B" w:rsidP="0003424B">
      <w:pPr>
        <w:numPr>
          <w:ilvl w:val="0"/>
          <w:numId w:val="35"/>
        </w:numPr>
        <w:autoSpaceDE w:val="0"/>
        <w:autoSpaceDN w:val="0"/>
        <w:adjustRightInd w:val="0"/>
        <w:ind w:left="426" w:hanging="436"/>
        <w:contextualSpacing/>
        <w:rPr>
          <w:rFonts w:eastAsia="Calibri" w:cs="Times New Roman"/>
          <w:b/>
          <w:bCs/>
          <w:szCs w:val="20"/>
        </w:rPr>
      </w:pPr>
      <w:r w:rsidRPr="003C2C82">
        <w:rPr>
          <w:rFonts w:eastAsia="Calibri" w:cs="Times New Roman"/>
          <w:szCs w:val="20"/>
        </w:rPr>
        <w:t xml:space="preserve"> </w:t>
      </w:r>
      <w:proofErr w:type="spellStart"/>
      <w:r w:rsidRPr="003C2C82">
        <w:rPr>
          <w:rFonts w:eastAsia="Calibri" w:cs="Times New Roman"/>
          <w:szCs w:val="20"/>
        </w:rPr>
        <w:t>Fidrianny</w:t>
      </w:r>
      <w:proofErr w:type="spellEnd"/>
      <w:r w:rsidRPr="003C2C82">
        <w:rPr>
          <w:rFonts w:eastAsia="Calibri" w:cs="Times New Roman"/>
          <w:szCs w:val="20"/>
        </w:rPr>
        <w:t xml:space="preserve"> IR, Sari EL, Ruslan KO. Phytochemical content and antioxidant activities in different organs of pomelo (</w:t>
      </w:r>
      <w:r w:rsidRPr="003C2C82">
        <w:rPr>
          <w:rFonts w:eastAsia="Calibri" w:cs="Times New Roman"/>
          <w:i/>
          <w:iCs/>
          <w:szCs w:val="20"/>
        </w:rPr>
        <w:t>Citrus maxima</w:t>
      </w:r>
      <w:r w:rsidRPr="003C2C82">
        <w:rPr>
          <w:rFonts w:eastAsia="Calibri" w:cs="Times New Roman"/>
          <w:szCs w:val="20"/>
        </w:rPr>
        <w:t xml:space="preserve"> [BURM.] </w:t>
      </w:r>
      <w:proofErr w:type="spellStart"/>
      <w:r w:rsidRPr="003C2C82">
        <w:rPr>
          <w:rFonts w:eastAsia="Calibri" w:cs="Times New Roman"/>
          <w:szCs w:val="20"/>
        </w:rPr>
        <w:t>merr</w:t>
      </w:r>
      <w:proofErr w:type="spellEnd"/>
      <w:r w:rsidRPr="003C2C82">
        <w:rPr>
          <w:rFonts w:eastAsia="Calibri" w:cs="Times New Roman"/>
          <w:szCs w:val="20"/>
        </w:rPr>
        <w:t xml:space="preserve">.) using 2, 2-DiphenyL-1-Picrylhydrazyl and </w:t>
      </w:r>
      <w:proofErr w:type="spellStart"/>
      <w:r w:rsidRPr="003C2C82">
        <w:rPr>
          <w:rFonts w:eastAsia="Calibri" w:cs="Times New Roman"/>
          <w:szCs w:val="20"/>
        </w:rPr>
        <w:t>phosphomolyb-denum</w:t>
      </w:r>
      <w:proofErr w:type="spellEnd"/>
      <w:r w:rsidRPr="003C2C82">
        <w:rPr>
          <w:rFonts w:eastAsia="Calibri" w:cs="Times New Roman"/>
          <w:szCs w:val="20"/>
        </w:rPr>
        <w:t xml:space="preserve"> assays. Asian J Pharm Clin Res.</w:t>
      </w:r>
      <w:r>
        <w:rPr>
          <w:rFonts w:eastAsia="Calibri" w:cs="Times New Roman"/>
          <w:szCs w:val="20"/>
        </w:rPr>
        <w:t xml:space="preserve"> </w:t>
      </w:r>
      <w:r w:rsidRPr="003C2C82">
        <w:rPr>
          <w:rFonts w:eastAsia="Calibri" w:cs="Times New Roman"/>
          <w:szCs w:val="20"/>
        </w:rPr>
        <w:t>9(2)</w:t>
      </w:r>
      <w:r>
        <w:rPr>
          <w:rFonts w:eastAsia="Calibri" w:cs="Times New Roman"/>
          <w:szCs w:val="20"/>
        </w:rPr>
        <w:t xml:space="preserve">, </w:t>
      </w:r>
      <w:r w:rsidRPr="003C2C82">
        <w:rPr>
          <w:rFonts w:eastAsia="Calibri" w:cs="Times New Roman"/>
          <w:szCs w:val="20"/>
        </w:rPr>
        <w:t>2016</w:t>
      </w:r>
      <w:r>
        <w:rPr>
          <w:rFonts w:eastAsia="Calibri" w:cs="Times New Roman"/>
          <w:szCs w:val="20"/>
        </w:rPr>
        <w:t xml:space="preserve">, </w:t>
      </w:r>
      <w:r w:rsidRPr="003C2C82">
        <w:rPr>
          <w:rFonts w:eastAsia="Calibri" w:cs="Times New Roman"/>
          <w:szCs w:val="20"/>
        </w:rPr>
        <w:t>185-90.</w:t>
      </w:r>
    </w:p>
    <w:p w14:paraId="62B2023A" w14:textId="77777777" w:rsidR="0003424B" w:rsidRPr="00A160CF" w:rsidRDefault="0003424B" w:rsidP="0003424B">
      <w:pPr>
        <w:numPr>
          <w:ilvl w:val="0"/>
          <w:numId w:val="35"/>
        </w:numPr>
        <w:autoSpaceDE w:val="0"/>
        <w:autoSpaceDN w:val="0"/>
        <w:adjustRightInd w:val="0"/>
        <w:ind w:left="426" w:hanging="436"/>
        <w:contextualSpacing/>
        <w:rPr>
          <w:rFonts w:cs="Times New Roman"/>
          <w:szCs w:val="20"/>
        </w:rPr>
      </w:pPr>
      <w:r w:rsidRPr="003C2C82">
        <w:rPr>
          <w:rFonts w:eastAsia="Times New Roman" w:cs="Times New Roman"/>
          <w:szCs w:val="20"/>
          <w:lang w:eastAsia="en-IN"/>
        </w:rPr>
        <w:t xml:space="preserve">Xi W, Fang B, Zhao Q, Jiao B, Zhou Z. Flavonoid composition and antioxidant activities of Chinese local </w:t>
      </w:r>
      <w:proofErr w:type="spellStart"/>
      <w:r w:rsidRPr="003C2C82">
        <w:rPr>
          <w:rFonts w:eastAsia="Times New Roman" w:cs="Times New Roman"/>
          <w:szCs w:val="20"/>
          <w:lang w:eastAsia="en-IN"/>
        </w:rPr>
        <w:t>pummelo</w:t>
      </w:r>
      <w:proofErr w:type="spellEnd"/>
      <w:r w:rsidRPr="003C2C82">
        <w:rPr>
          <w:rFonts w:eastAsia="Times New Roman" w:cs="Times New Roman"/>
          <w:szCs w:val="20"/>
          <w:lang w:eastAsia="en-IN"/>
        </w:rPr>
        <w:t xml:space="preserve"> (</w:t>
      </w:r>
      <w:r w:rsidRPr="003C2C82">
        <w:rPr>
          <w:rFonts w:eastAsia="Times New Roman" w:cs="Times New Roman"/>
          <w:i/>
          <w:iCs/>
          <w:szCs w:val="20"/>
          <w:lang w:eastAsia="en-IN"/>
        </w:rPr>
        <w:t xml:space="preserve">Citrus </w:t>
      </w:r>
      <w:proofErr w:type="spellStart"/>
      <w:r w:rsidRPr="003C2C82">
        <w:rPr>
          <w:rFonts w:eastAsia="Times New Roman" w:cs="Times New Roman"/>
          <w:i/>
          <w:iCs/>
          <w:szCs w:val="20"/>
          <w:lang w:eastAsia="en-IN"/>
        </w:rPr>
        <w:t>grandis</w:t>
      </w:r>
      <w:proofErr w:type="spellEnd"/>
      <w:r w:rsidRPr="003C2C82">
        <w:rPr>
          <w:rFonts w:eastAsia="Times New Roman" w:cs="Times New Roman"/>
          <w:szCs w:val="20"/>
          <w:lang w:eastAsia="en-IN"/>
        </w:rPr>
        <w:t xml:space="preserve"> </w:t>
      </w:r>
      <w:proofErr w:type="spellStart"/>
      <w:r w:rsidRPr="003C2C82">
        <w:rPr>
          <w:rFonts w:eastAsia="Times New Roman" w:cs="Times New Roman"/>
          <w:szCs w:val="20"/>
          <w:lang w:eastAsia="en-IN"/>
        </w:rPr>
        <w:t>Osbeck</w:t>
      </w:r>
      <w:proofErr w:type="spellEnd"/>
      <w:r w:rsidRPr="003C2C82">
        <w:rPr>
          <w:rFonts w:eastAsia="Times New Roman" w:cs="Times New Roman"/>
          <w:szCs w:val="20"/>
          <w:lang w:eastAsia="en-IN"/>
        </w:rPr>
        <w:t>.) varieties. Food chemistry. 15</w:t>
      </w:r>
      <w:r>
        <w:rPr>
          <w:rFonts w:eastAsia="Times New Roman" w:cs="Times New Roman"/>
          <w:szCs w:val="20"/>
          <w:lang w:eastAsia="en-IN"/>
        </w:rPr>
        <w:t>(</w:t>
      </w:r>
      <w:r w:rsidRPr="003C2C82">
        <w:rPr>
          <w:rFonts w:eastAsia="Times New Roman" w:cs="Times New Roman"/>
          <w:szCs w:val="20"/>
          <w:lang w:eastAsia="en-IN"/>
        </w:rPr>
        <w:t>161</w:t>
      </w:r>
      <w:r>
        <w:rPr>
          <w:rFonts w:eastAsia="Times New Roman" w:cs="Times New Roman"/>
          <w:szCs w:val="20"/>
          <w:lang w:eastAsia="en-IN"/>
        </w:rPr>
        <w:t xml:space="preserve">), </w:t>
      </w:r>
      <w:r w:rsidRPr="003C2C82">
        <w:rPr>
          <w:rFonts w:eastAsia="Times New Roman" w:cs="Times New Roman"/>
          <w:szCs w:val="20"/>
          <w:lang w:eastAsia="en-IN"/>
        </w:rPr>
        <w:t>2014</w:t>
      </w:r>
      <w:r>
        <w:rPr>
          <w:rFonts w:eastAsia="Times New Roman" w:cs="Times New Roman"/>
          <w:szCs w:val="20"/>
          <w:lang w:eastAsia="en-IN"/>
        </w:rPr>
        <w:t xml:space="preserve">, </w:t>
      </w:r>
      <w:r w:rsidRPr="003C2C82">
        <w:rPr>
          <w:rFonts w:eastAsia="Times New Roman" w:cs="Times New Roman"/>
          <w:szCs w:val="20"/>
          <w:lang w:eastAsia="en-IN"/>
        </w:rPr>
        <w:t>230-8.</w:t>
      </w:r>
    </w:p>
    <w:p w14:paraId="5B1346AC" w14:textId="77777777" w:rsidR="00E64D55" w:rsidRPr="00E64D55" w:rsidRDefault="00E64D55" w:rsidP="00286749">
      <w:pPr>
        <w:pStyle w:val="Heading4"/>
        <w:rPr>
          <w:rFonts w:cs="Times New Roman"/>
          <w:szCs w:val="20"/>
        </w:rPr>
      </w:pPr>
    </w:p>
    <w:sectPr w:rsidR="00E64D55" w:rsidRPr="00E64D55" w:rsidSect="000F1193">
      <w:type w:val="continuous"/>
      <w:pgSz w:w="12240" w:h="15840" w:code="1"/>
      <w:pgMar w:top="1440" w:right="1440" w:bottom="1440" w:left="1440"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651B575" w15:done="0"/>
  <w15:commentEx w15:paraId="10D27918" w15:done="0"/>
  <w15:commentEx w15:paraId="2FA16B9B" w15:done="0"/>
  <w15:commentEx w15:paraId="3A397463" w15:done="0"/>
  <w15:commentEx w15:paraId="683BAEF4" w15:done="0"/>
  <w15:commentEx w15:paraId="06048BDC" w15:done="0"/>
  <w15:commentEx w15:paraId="1282513D" w15:done="0"/>
  <w15:commentEx w15:paraId="0DD951E0" w15:done="0"/>
  <w15:commentEx w15:paraId="29D771D2" w15:done="0"/>
  <w15:commentEx w15:paraId="16389242" w15:done="0"/>
  <w15:commentEx w15:paraId="1B41B46E" w15:done="0"/>
  <w15:commentEx w15:paraId="681D7D2D" w15:done="0"/>
  <w15:commentEx w15:paraId="4762FB6A" w15:done="0"/>
  <w15:commentEx w15:paraId="381C866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651B575" w16cid:durableId="2236B7F4"/>
  <w16cid:commentId w16cid:paraId="10D27918" w16cid:durableId="2236B85F"/>
  <w16cid:commentId w16cid:paraId="2FA16B9B" w16cid:durableId="2236BB89"/>
  <w16cid:commentId w16cid:paraId="3A397463" w16cid:durableId="2236B8AB"/>
  <w16cid:commentId w16cid:paraId="683BAEF4" w16cid:durableId="2236B8FD"/>
  <w16cid:commentId w16cid:paraId="06048BDC" w16cid:durableId="2236B919"/>
  <w16cid:commentId w16cid:paraId="1282513D" w16cid:durableId="2236BB26"/>
  <w16cid:commentId w16cid:paraId="0DD951E0" w16cid:durableId="2236B97E"/>
  <w16cid:commentId w16cid:paraId="29D771D2" w16cid:durableId="2236B98B"/>
  <w16cid:commentId w16cid:paraId="16389242" w16cid:durableId="2236B9A2"/>
  <w16cid:commentId w16cid:paraId="1B41B46E" w16cid:durableId="2236BC05"/>
  <w16cid:commentId w16cid:paraId="681D7D2D" w16cid:durableId="2236BC19"/>
  <w16cid:commentId w16cid:paraId="4762FB6A" w16cid:durableId="2236BC5E"/>
  <w16cid:commentId w16cid:paraId="381C8665" w16cid:durableId="2236C105"/>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7A2CAD" w14:textId="77777777" w:rsidR="00DB12A4" w:rsidRDefault="00DB12A4" w:rsidP="000079ED">
      <w:pPr>
        <w:spacing w:line="240" w:lineRule="auto"/>
      </w:pPr>
      <w:r>
        <w:separator/>
      </w:r>
    </w:p>
  </w:endnote>
  <w:endnote w:type="continuationSeparator" w:id="0">
    <w:p w14:paraId="3AFEAEA8" w14:textId="77777777" w:rsidR="00DB12A4" w:rsidRDefault="00DB12A4" w:rsidP="000079E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Garamond">
    <w:altName w:val="AGaramond"/>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ook Antiqua">
    <w:altName w:val="Book Antiqua"/>
    <w:panose1 w:val="02040602050305030304"/>
    <w:charset w:val="00"/>
    <w:family w:val="roman"/>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832FE9" w14:textId="77777777" w:rsidR="00154028" w:rsidRPr="00154028" w:rsidRDefault="00154028" w:rsidP="00154028">
    <w:pPr>
      <w:pBdr>
        <w:top w:val="thinThickSmallGap" w:sz="24" w:space="0" w:color="622423"/>
      </w:pBdr>
      <w:shd w:val="clear" w:color="auto" w:fill="C6D9F1"/>
      <w:tabs>
        <w:tab w:val="center" w:pos="4680"/>
        <w:tab w:val="right" w:pos="9360"/>
        <w:tab w:val="right" w:pos="11055"/>
      </w:tabs>
      <w:spacing w:before="240" w:line="240" w:lineRule="auto"/>
      <w:jc w:val="center"/>
      <w:rPr>
        <w:rFonts w:ascii="Cambria" w:eastAsia="Calibri" w:hAnsi="Cambria" w:cs="Times New Roman"/>
        <w:b/>
        <w:color w:val="C00000"/>
        <w:sz w:val="18"/>
        <w:szCs w:val="18"/>
        <w:lang w:val="en-US"/>
      </w:rPr>
    </w:pPr>
    <w:r w:rsidRPr="00154028">
      <w:rPr>
        <w:rFonts w:ascii="Cambria" w:eastAsia="Calibri" w:hAnsi="Cambria" w:cs="Times New Roman"/>
        <w:b/>
        <w:sz w:val="18"/>
        <w:szCs w:val="18"/>
        <w:lang w:val="en-US"/>
      </w:rPr>
      <w:t>www.ijrpp.com</w:t>
    </w:r>
  </w:p>
  <w:p w14:paraId="11D1C9DA" w14:textId="77777777" w:rsidR="00154028" w:rsidRPr="00154028" w:rsidRDefault="00154028" w:rsidP="00154028">
    <w:pPr>
      <w:tabs>
        <w:tab w:val="center" w:pos="4680"/>
        <w:tab w:val="right" w:pos="9360"/>
      </w:tabs>
      <w:spacing w:line="240" w:lineRule="auto"/>
      <w:jc w:val="center"/>
      <w:rPr>
        <w:rFonts w:ascii="Arial" w:eastAsia="Calibri" w:hAnsi="Arial" w:cs="Arial"/>
        <w:b/>
        <w:sz w:val="24"/>
        <w:szCs w:val="24"/>
        <w:lang w:val="en-US"/>
      </w:rPr>
    </w:pPr>
    <w:r w:rsidRPr="00154028">
      <w:rPr>
        <w:rFonts w:ascii="Arial" w:eastAsia="Calibri" w:hAnsi="Arial" w:cs="Arial"/>
        <w:b/>
        <w:sz w:val="24"/>
        <w:szCs w:val="24"/>
        <w:lang w:val="en-US"/>
      </w:rPr>
      <w:t xml:space="preserve">~ </w:t>
    </w:r>
    <w:sdt>
      <w:sdtPr>
        <w:rPr>
          <w:rFonts w:ascii="Arial" w:eastAsia="Calibri" w:hAnsi="Arial" w:cs="Arial"/>
          <w:b/>
          <w:sz w:val="24"/>
          <w:szCs w:val="24"/>
          <w:lang w:val="en-US"/>
        </w:rPr>
        <w:id w:val="-81997763"/>
        <w:docPartObj>
          <w:docPartGallery w:val="Page Numbers (Bottom of Page)"/>
          <w:docPartUnique/>
        </w:docPartObj>
      </w:sdtPr>
      <w:sdtEndPr>
        <w:rPr>
          <w:noProof/>
        </w:rPr>
      </w:sdtEndPr>
      <w:sdtContent>
        <w:r w:rsidRPr="00154028">
          <w:rPr>
            <w:rFonts w:ascii="Arial" w:eastAsia="Calibri" w:hAnsi="Arial" w:cs="Arial"/>
            <w:b/>
            <w:sz w:val="24"/>
            <w:szCs w:val="24"/>
            <w:lang w:val="en-US"/>
          </w:rPr>
          <w:fldChar w:fldCharType="begin"/>
        </w:r>
        <w:r w:rsidRPr="00154028">
          <w:rPr>
            <w:rFonts w:ascii="Arial" w:eastAsia="Calibri" w:hAnsi="Arial" w:cs="Arial"/>
            <w:b/>
            <w:sz w:val="24"/>
            <w:szCs w:val="24"/>
            <w:lang w:val="en-US"/>
          </w:rPr>
          <w:instrText xml:space="preserve"> PAGE   \* MERGEFORMAT </w:instrText>
        </w:r>
        <w:r w:rsidRPr="00154028">
          <w:rPr>
            <w:rFonts w:ascii="Arial" w:eastAsia="Calibri" w:hAnsi="Arial" w:cs="Arial"/>
            <w:b/>
            <w:sz w:val="24"/>
            <w:szCs w:val="24"/>
            <w:lang w:val="en-US"/>
          </w:rPr>
          <w:fldChar w:fldCharType="separate"/>
        </w:r>
        <w:r w:rsidR="00BC549B">
          <w:rPr>
            <w:rFonts w:ascii="Arial" w:eastAsia="Calibri" w:hAnsi="Arial" w:cs="Arial"/>
            <w:b/>
            <w:noProof/>
            <w:sz w:val="24"/>
            <w:szCs w:val="24"/>
            <w:lang w:val="en-US"/>
          </w:rPr>
          <w:t>106</w:t>
        </w:r>
        <w:r w:rsidRPr="00154028">
          <w:rPr>
            <w:rFonts w:ascii="Arial" w:eastAsia="Calibri" w:hAnsi="Arial" w:cs="Arial"/>
            <w:b/>
            <w:noProof/>
            <w:sz w:val="24"/>
            <w:szCs w:val="24"/>
            <w:lang w:val="en-US"/>
          </w:rPr>
          <w:fldChar w:fldCharType="end"/>
        </w:r>
      </w:sdtContent>
    </w:sdt>
    <w:r w:rsidRPr="00154028">
      <w:rPr>
        <w:rFonts w:ascii="Arial" w:eastAsia="Calibri" w:hAnsi="Arial" w:cs="Arial"/>
        <w:b/>
        <w:sz w:val="24"/>
        <w:szCs w:val="24"/>
        <w:lang w:val="en-US"/>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4FE754" w14:textId="77777777" w:rsidR="00DB12A4" w:rsidRDefault="00DB12A4" w:rsidP="000079ED">
      <w:pPr>
        <w:spacing w:line="240" w:lineRule="auto"/>
      </w:pPr>
      <w:r>
        <w:separator/>
      </w:r>
    </w:p>
  </w:footnote>
  <w:footnote w:type="continuationSeparator" w:id="0">
    <w:p w14:paraId="7B257962" w14:textId="77777777" w:rsidR="00DB12A4" w:rsidRDefault="00DB12A4" w:rsidP="000079ED">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DDE253" w14:textId="6AA02002" w:rsidR="00A84A2D" w:rsidRDefault="00ED1047" w:rsidP="009B3BA8">
    <w:pPr>
      <w:tabs>
        <w:tab w:val="left" w:pos="1428"/>
        <w:tab w:val="left" w:pos="1901"/>
        <w:tab w:val="center" w:pos="4838"/>
      </w:tabs>
      <w:jc w:val="center"/>
    </w:pPr>
    <w:proofErr w:type="spellStart"/>
    <w:r w:rsidRPr="00ED1047">
      <w:rPr>
        <w:rFonts w:eastAsia="Calibri" w:cs="Times New Roman"/>
        <w:b/>
        <w:sz w:val="16"/>
        <w:szCs w:val="16"/>
        <w:lang w:val="en-US"/>
      </w:rPr>
      <w:t>Biswash</w:t>
    </w:r>
    <w:proofErr w:type="spellEnd"/>
    <w:r w:rsidRPr="00ED1047">
      <w:rPr>
        <w:rFonts w:eastAsia="Calibri" w:cs="Times New Roman"/>
        <w:b/>
        <w:sz w:val="16"/>
        <w:szCs w:val="16"/>
        <w:lang w:val="en-US"/>
      </w:rPr>
      <w:t xml:space="preserve"> S </w:t>
    </w:r>
    <w:r w:rsidR="00086795" w:rsidRPr="009B3BA8">
      <w:rPr>
        <w:rFonts w:ascii="Book Antiqua" w:eastAsia="Calibri" w:hAnsi="Book Antiqua" w:cs="Times New Roman"/>
        <w:b/>
        <w:i/>
        <w:sz w:val="16"/>
        <w:szCs w:val="16"/>
        <w:lang w:val="en-US"/>
      </w:rPr>
      <w:t xml:space="preserve">et al </w:t>
    </w:r>
    <w:r w:rsidR="009B3BA8" w:rsidRPr="009B3BA8">
      <w:rPr>
        <w:rFonts w:ascii="Book Antiqua" w:eastAsia="Calibri" w:hAnsi="Book Antiqua" w:cs="Times New Roman"/>
        <w:b/>
        <w:i/>
        <w:sz w:val="16"/>
        <w:szCs w:val="16"/>
        <w:lang w:val="en-US"/>
      </w:rPr>
      <w:t xml:space="preserve">/ Int. J. of Res. in Pharmacology &amp; </w:t>
    </w:r>
    <w:proofErr w:type="spellStart"/>
    <w:r w:rsidR="009B3BA8" w:rsidRPr="009B3BA8">
      <w:rPr>
        <w:rFonts w:ascii="Book Antiqua" w:eastAsia="Calibri" w:hAnsi="Book Antiqua" w:cs="Times New Roman"/>
        <w:b/>
        <w:i/>
        <w:sz w:val="16"/>
        <w:szCs w:val="16"/>
        <w:lang w:val="en-US"/>
      </w:rPr>
      <w:t>Pharmacotherapeutics</w:t>
    </w:r>
    <w:proofErr w:type="spellEnd"/>
    <w:r w:rsidR="009B3BA8" w:rsidRPr="009B3BA8">
      <w:rPr>
        <w:rFonts w:ascii="Book Antiqua" w:eastAsia="Calibri" w:hAnsi="Book Antiqua" w:cs="Times New Roman"/>
        <w:b/>
        <w:i/>
        <w:sz w:val="16"/>
        <w:szCs w:val="16"/>
        <w:lang w:val="en-US"/>
      </w:rPr>
      <w:t xml:space="preserve"> Vol-</w:t>
    </w:r>
    <w:r w:rsidR="00720A09">
      <w:rPr>
        <w:rFonts w:ascii="Book Antiqua" w:eastAsia="Calibri" w:hAnsi="Book Antiqua" w:cs="Times New Roman"/>
        <w:b/>
        <w:i/>
        <w:sz w:val="16"/>
        <w:szCs w:val="16"/>
        <w:lang w:val="en-US"/>
      </w:rPr>
      <w:t>9</w:t>
    </w:r>
    <w:r w:rsidR="009B3BA8" w:rsidRPr="009B3BA8">
      <w:rPr>
        <w:rFonts w:ascii="Book Antiqua" w:eastAsia="Calibri" w:hAnsi="Book Antiqua" w:cs="Times New Roman"/>
        <w:b/>
        <w:i/>
        <w:sz w:val="16"/>
        <w:szCs w:val="16"/>
        <w:lang w:val="en-US"/>
      </w:rPr>
      <w:t>(</w:t>
    </w:r>
    <w:r w:rsidR="009A7E17">
      <w:rPr>
        <w:rFonts w:ascii="Book Antiqua" w:eastAsia="Calibri" w:hAnsi="Book Antiqua" w:cs="Times New Roman"/>
        <w:b/>
        <w:i/>
        <w:sz w:val="16"/>
        <w:szCs w:val="16"/>
        <w:lang w:val="en-US"/>
      </w:rPr>
      <w:t>1</w:t>
    </w:r>
    <w:r w:rsidR="009B3BA8" w:rsidRPr="009B3BA8">
      <w:rPr>
        <w:rFonts w:ascii="Book Antiqua" w:eastAsia="Calibri" w:hAnsi="Book Antiqua" w:cs="Times New Roman"/>
        <w:b/>
        <w:i/>
        <w:sz w:val="16"/>
        <w:szCs w:val="16"/>
        <w:lang w:val="en-US"/>
      </w:rPr>
      <w:t>) 2</w:t>
    </w:r>
    <w:r w:rsidR="00720A09">
      <w:rPr>
        <w:rFonts w:ascii="Book Antiqua" w:eastAsia="Calibri" w:hAnsi="Book Antiqua" w:cs="Times New Roman"/>
        <w:b/>
        <w:i/>
        <w:sz w:val="16"/>
        <w:szCs w:val="16"/>
        <w:lang w:val="en-US"/>
      </w:rPr>
      <w:t>020</w:t>
    </w:r>
    <w:r w:rsidR="009B3BA8" w:rsidRPr="009B3BA8">
      <w:rPr>
        <w:rFonts w:ascii="Book Antiqua" w:eastAsia="Calibri" w:hAnsi="Book Antiqua" w:cs="Times New Roman"/>
        <w:b/>
        <w:i/>
        <w:sz w:val="16"/>
        <w:szCs w:val="16"/>
        <w:lang w:val="en-US"/>
      </w:rPr>
      <w:t xml:space="preserve"> [</w:t>
    </w:r>
    <w:r w:rsidR="0028223B">
      <w:rPr>
        <w:rFonts w:ascii="Book Antiqua" w:eastAsia="Calibri" w:hAnsi="Book Antiqua" w:cs="Times New Roman"/>
        <w:b/>
        <w:i/>
        <w:sz w:val="16"/>
        <w:szCs w:val="16"/>
        <w:lang w:val="en-US"/>
      </w:rPr>
      <w:t>100-106</w:t>
    </w:r>
    <w:r w:rsidR="009B3BA8" w:rsidRPr="009B3BA8">
      <w:rPr>
        <w:rFonts w:ascii="Book Antiqua" w:eastAsia="Calibri" w:hAnsi="Book Antiqua" w:cs="Times New Roman"/>
        <w:b/>
        <w:i/>
        <w:sz w:val="16"/>
        <w:szCs w:val="16"/>
        <w:lang w:val="en-US"/>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16D55"/>
    <w:multiLevelType w:val="hybridMultilevel"/>
    <w:tmpl w:val="6A52302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nsid w:val="01DC7C91"/>
    <w:multiLevelType w:val="hybridMultilevel"/>
    <w:tmpl w:val="585C50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05C874D9"/>
    <w:multiLevelType w:val="hybridMultilevel"/>
    <w:tmpl w:val="08F02BB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62731C3"/>
    <w:multiLevelType w:val="hybridMultilevel"/>
    <w:tmpl w:val="D772CF54"/>
    <w:lvl w:ilvl="0" w:tplc="736EC05C">
      <w:start w:val="1"/>
      <w:numFmt w:val="decimal"/>
      <w:lvlText w:val="[%1]. "/>
      <w:lvlJc w:val="left"/>
      <w:pPr>
        <w:ind w:left="1008" w:hanging="360"/>
      </w:pPr>
      <w:rPr>
        <w:rFonts w:hint="default"/>
        <w:i w:val="0"/>
        <w:iCs w:val="0"/>
      </w:r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4">
    <w:nsid w:val="09610DFE"/>
    <w:multiLevelType w:val="hybridMultilevel"/>
    <w:tmpl w:val="FB6E558C"/>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5">
    <w:nsid w:val="0DB51C68"/>
    <w:multiLevelType w:val="hybridMultilevel"/>
    <w:tmpl w:val="D676ED5A"/>
    <w:lvl w:ilvl="0" w:tplc="9CB0AA9C">
      <w:start w:val="1"/>
      <w:numFmt w:val="decimal"/>
      <w:lvlText w:val="[%1]."/>
      <w:lvlJc w:val="left"/>
      <w:pPr>
        <w:ind w:left="720" w:hanging="360"/>
      </w:pPr>
      <w:rPr>
        <w:rFonts w:ascii="Times New Roman" w:eastAsia="SimSu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E310D60"/>
    <w:multiLevelType w:val="hybridMultilevel"/>
    <w:tmpl w:val="7624C3E0"/>
    <w:lvl w:ilvl="0" w:tplc="7CDA52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EFF10B8"/>
    <w:multiLevelType w:val="hybridMultilevel"/>
    <w:tmpl w:val="33720C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4E66B61"/>
    <w:multiLevelType w:val="hybridMultilevel"/>
    <w:tmpl w:val="9074550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550453C"/>
    <w:multiLevelType w:val="hybridMultilevel"/>
    <w:tmpl w:val="7C424EBA"/>
    <w:lvl w:ilvl="0" w:tplc="9708802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FDB4E0F"/>
    <w:multiLevelType w:val="hybridMultilevel"/>
    <w:tmpl w:val="52C601EE"/>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2A7575FF"/>
    <w:multiLevelType w:val="hybridMultilevel"/>
    <w:tmpl w:val="16B09BAC"/>
    <w:lvl w:ilvl="0" w:tplc="9C7E2F34">
      <w:start w:val="1"/>
      <w:numFmt w:val="bullet"/>
      <w:lvlText w:val=""/>
      <w:lvlJc w:val="left"/>
      <w:pPr>
        <w:ind w:left="144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D431BB9"/>
    <w:multiLevelType w:val="hybridMultilevel"/>
    <w:tmpl w:val="9844ED6E"/>
    <w:lvl w:ilvl="0" w:tplc="C36A421A">
      <w:start w:val="1"/>
      <w:numFmt w:val="decimal"/>
      <w:lvlText w:val="[%1]. "/>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73A5AB5"/>
    <w:multiLevelType w:val="hybridMultilevel"/>
    <w:tmpl w:val="AFE8E7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80149F4"/>
    <w:multiLevelType w:val="hybridMultilevel"/>
    <w:tmpl w:val="C34E05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95D6C21"/>
    <w:multiLevelType w:val="multilevel"/>
    <w:tmpl w:val="11B49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C484E5A"/>
    <w:multiLevelType w:val="hybridMultilevel"/>
    <w:tmpl w:val="3F089F2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nsid w:val="3DA64558"/>
    <w:multiLevelType w:val="hybridMultilevel"/>
    <w:tmpl w:val="FC72611A"/>
    <w:lvl w:ilvl="0" w:tplc="D9F056F6">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nsid w:val="42613F17"/>
    <w:multiLevelType w:val="hybridMultilevel"/>
    <w:tmpl w:val="3C260A40"/>
    <w:lvl w:ilvl="0" w:tplc="C36A421A">
      <w:start w:val="1"/>
      <w:numFmt w:val="decimal"/>
      <w:lvlText w:val="[%1]. "/>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9">
    <w:nsid w:val="44B649B7"/>
    <w:multiLevelType w:val="hybridMultilevel"/>
    <w:tmpl w:val="5B3C6BF6"/>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46AE37D4"/>
    <w:multiLevelType w:val="hybridMultilevel"/>
    <w:tmpl w:val="DABAB6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AC47DBF"/>
    <w:multiLevelType w:val="multilevel"/>
    <w:tmpl w:val="D16A5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F9F4304"/>
    <w:multiLevelType w:val="hybridMultilevel"/>
    <w:tmpl w:val="6E66A9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nsid w:val="50D06F61"/>
    <w:multiLevelType w:val="hybridMultilevel"/>
    <w:tmpl w:val="4A3442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2821149"/>
    <w:multiLevelType w:val="hybridMultilevel"/>
    <w:tmpl w:val="8514CA5E"/>
    <w:lvl w:ilvl="0" w:tplc="120A51FC">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5">
    <w:nsid w:val="554A3AB6"/>
    <w:multiLevelType w:val="hybridMultilevel"/>
    <w:tmpl w:val="3FF069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7021DC3"/>
    <w:multiLevelType w:val="hybridMultilevel"/>
    <w:tmpl w:val="EE4806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D955BAB"/>
    <w:multiLevelType w:val="hybridMultilevel"/>
    <w:tmpl w:val="34643C42"/>
    <w:lvl w:ilvl="0" w:tplc="20804062">
      <w:start w:val="1"/>
      <w:numFmt w:val="decimal"/>
      <w:lvlText w:val="[%1]."/>
      <w:lvlJc w:val="left"/>
      <w:pPr>
        <w:ind w:left="720" w:hanging="360"/>
      </w:pPr>
      <w:rPr>
        <w:rFonts w:hint="default"/>
        <w:b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8">
    <w:nsid w:val="5E9E20D4"/>
    <w:multiLevelType w:val="hybridMultilevel"/>
    <w:tmpl w:val="1DF8F3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050253E"/>
    <w:multiLevelType w:val="hybridMultilevel"/>
    <w:tmpl w:val="0F164104"/>
    <w:lvl w:ilvl="0" w:tplc="F594D54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0F43882"/>
    <w:multiLevelType w:val="hybridMultilevel"/>
    <w:tmpl w:val="06EC00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610372AC"/>
    <w:multiLevelType w:val="multilevel"/>
    <w:tmpl w:val="E160A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32A07A4"/>
    <w:multiLevelType w:val="hybridMultilevel"/>
    <w:tmpl w:val="1C30B69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3">
    <w:nsid w:val="75896275"/>
    <w:multiLevelType w:val="multilevel"/>
    <w:tmpl w:val="BDF26B06"/>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7647649"/>
    <w:multiLevelType w:val="hybridMultilevel"/>
    <w:tmpl w:val="BD32AA3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32"/>
  </w:num>
  <w:num w:numId="2">
    <w:abstractNumId w:val="34"/>
  </w:num>
  <w:num w:numId="3">
    <w:abstractNumId w:val="16"/>
  </w:num>
  <w:num w:numId="4">
    <w:abstractNumId w:val="24"/>
  </w:num>
  <w:num w:numId="5">
    <w:abstractNumId w:val="9"/>
  </w:num>
  <w:num w:numId="6">
    <w:abstractNumId w:val="29"/>
  </w:num>
  <w:num w:numId="7">
    <w:abstractNumId w:val="2"/>
  </w:num>
  <w:num w:numId="8">
    <w:abstractNumId w:val="28"/>
  </w:num>
  <w:num w:numId="9">
    <w:abstractNumId w:val="10"/>
  </w:num>
  <w:num w:numId="10">
    <w:abstractNumId w:val="13"/>
  </w:num>
  <w:num w:numId="11">
    <w:abstractNumId w:val="33"/>
  </w:num>
  <w:num w:numId="12">
    <w:abstractNumId w:val="25"/>
  </w:num>
  <w:num w:numId="13">
    <w:abstractNumId w:val="26"/>
  </w:num>
  <w:num w:numId="14">
    <w:abstractNumId w:val="14"/>
  </w:num>
  <w:num w:numId="15">
    <w:abstractNumId w:val="11"/>
  </w:num>
  <w:num w:numId="16">
    <w:abstractNumId w:val="21"/>
  </w:num>
  <w:num w:numId="17">
    <w:abstractNumId w:val="15"/>
  </w:num>
  <w:num w:numId="18">
    <w:abstractNumId w:val="31"/>
  </w:num>
  <w:num w:numId="19">
    <w:abstractNumId w:val="19"/>
  </w:num>
  <w:num w:numId="20">
    <w:abstractNumId w:val="7"/>
  </w:num>
  <w:num w:numId="21">
    <w:abstractNumId w:val="6"/>
  </w:num>
  <w:num w:numId="22">
    <w:abstractNumId w:val="5"/>
  </w:num>
  <w:num w:numId="23">
    <w:abstractNumId w:val="12"/>
  </w:num>
  <w:num w:numId="24">
    <w:abstractNumId w:val="22"/>
  </w:num>
  <w:num w:numId="25">
    <w:abstractNumId w:val="30"/>
  </w:num>
  <w:num w:numId="26">
    <w:abstractNumId w:val="0"/>
  </w:num>
  <w:num w:numId="27">
    <w:abstractNumId w:val="4"/>
  </w:num>
  <w:num w:numId="28">
    <w:abstractNumId w:val="1"/>
  </w:num>
  <w:num w:numId="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
  </w:num>
  <w:num w:numId="31">
    <w:abstractNumId w:val="23"/>
  </w:num>
  <w:num w:numId="32">
    <w:abstractNumId w:val="20"/>
  </w:num>
  <w:num w:numId="33">
    <w:abstractNumId w:val="8"/>
  </w:num>
  <w:num w:numId="34">
    <w:abstractNumId w:val="17"/>
  </w:num>
  <w:num w:numId="35">
    <w:abstractNumId w:val="2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Biswash Sapkota">
    <w15:presenceInfo w15:providerId="Windows Live" w15:userId="677fd8a8eb717db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2B4C"/>
    <w:rsid w:val="00002632"/>
    <w:rsid w:val="00005680"/>
    <w:rsid w:val="0000631A"/>
    <w:rsid w:val="000079ED"/>
    <w:rsid w:val="000230A1"/>
    <w:rsid w:val="00026840"/>
    <w:rsid w:val="000317A4"/>
    <w:rsid w:val="0003267B"/>
    <w:rsid w:val="0003424B"/>
    <w:rsid w:val="000360C9"/>
    <w:rsid w:val="00037931"/>
    <w:rsid w:val="00040B88"/>
    <w:rsid w:val="00041A91"/>
    <w:rsid w:val="0005694F"/>
    <w:rsid w:val="00062555"/>
    <w:rsid w:val="00075F28"/>
    <w:rsid w:val="000813E3"/>
    <w:rsid w:val="00086795"/>
    <w:rsid w:val="0008703E"/>
    <w:rsid w:val="00091777"/>
    <w:rsid w:val="000A175D"/>
    <w:rsid w:val="000A2943"/>
    <w:rsid w:val="000A4532"/>
    <w:rsid w:val="000A7843"/>
    <w:rsid w:val="000B6464"/>
    <w:rsid w:val="000B6651"/>
    <w:rsid w:val="000C15FA"/>
    <w:rsid w:val="000C75D6"/>
    <w:rsid w:val="000D0EA0"/>
    <w:rsid w:val="000E52FE"/>
    <w:rsid w:val="000F1193"/>
    <w:rsid w:val="000F7AD1"/>
    <w:rsid w:val="00103988"/>
    <w:rsid w:val="00105DB2"/>
    <w:rsid w:val="00110FA5"/>
    <w:rsid w:val="00111936"/>
    <w:rsid w:val="00114646"/>
    <w:rsid w:val="00117520"/>
    <w:rsid w:val="0012023E"/>
    <w:rsid w:val="00120863"/>
    <w:rsid w:val="00122582"/>
    <w:rsid w:val="00122D7A"/>
    <w:rsid w:val="00124DEA"/>
    <w:rsid w:val="0013075D"/>
    <w:rsid w:val="0013103D"/>
    <w:rsid w:val="00132C74"/>
    <w:rsid w:val="001450B1"/>
    <w:rsid w:val="00151E11"/>
    <w:rsid w:val="00154028"/>
    <w:rsid w:val="00154079"/>
    <w:rsid w:val="00156D8A"/>
    <w:rsid w:val="00160098"/>
    <w:rsid w:val="0016347F"/>
    <w:rsid w:val="00163D71"/>
    <w:rsid w:val="001641F1"/>
    <w:rsid w:val="00165576"/>
    <w:rsid w:val="00166ABB"/>
    <w:rsid w:val="00167602"/>
    <w:rsid w:val="00173D1A"/>
    <w:rsid w:val="001762F1"/>
    <w:rsid w:val="00176E61"/>
    <w:rsid w:val="001810C4"/>
    <w:rsid w:val="001820DA"/>
    <w:rsid w:val="0018718C"/>
    <w:rsid w:val="00191517"/>
    <w:rsid w:val="00194B7E"/>
    <w:rsid w:val="001972CA"/>
    <w:rsid w:val="001A2984"/>
    <w:rsid w:val="001A3533"/>
    <w:rsid w:val="001A5383"/>
    <w:rsid w:val="001A6BCC"/>
    <w:rsid w:val="001A6C06"/>
    <w:rsid w:val="001B0561"/>
    <w:rsid w:val="001B63C7"/>
    <w:rsid w:val="001B79BA"/>
    <w:rsid w:val="001B7B02"/>
    <w:rsid w:val="001C0995"/>
    <w:rsid w:val="001C3B5A"/>
    <w:rsid w:val="001D0A04"/>
    <w:rsid w:val="001D0C5C"/>
    <w:rsid w:val="001E3132"/>
    <w:rsid w:val="001E4510"/>
    <w:rsid w:val="001F0D5D"/>
    <w:rsid w:val="001F22B4"/>
    <w:rsid w:val="001F3B59"/>
    <w:rsid w:val="001F7FDC"/>
    <w:rsid w:val="00203087"/>
    <w:rsid w:val="00203317"/>
    <w:rsid w:val="0020551F"/>
    <w:rsid w:val="00205537"/>
    <w:rsid w:val="002265A9"/>
    <w:rsid w:val="00226D6E"/>
    <w:rsid w:val="00236CBD"/>
    <w:rsid w:val="00241A07"/>
    <w:rsid w:val="00244DCE"/>
    <w:rsid w:val="00245C22"/>
    <w:rsid w:val="00255504"/>
    <w:rsid w:val="002570EB"/>
    <w:rsid w:val="0026373F"/>
    <w:rsid w:val="00266DD9"/>
    <w:rsid w:val="0028223B"/>
    <w:rsid w:val="00284A47"/>
    <w:rsid w:val="00286175"/>
    <w:rsid w:val="00286749"/>
    <w:rsid w:val="0029429D"/>
    <w:rsid w:val="00295998"/>
    <w:rsid w:val="002A1F47"/>
    <w:rsid w:val="002A4C5B"/>
    <w:rsid w:val="002B0F38"/>
    <w:rsid w:val="002B1C23"/>
    <w:rsid w:val="002B4D77"/>
    <w:rsid w:val="002C5163"/>
    <w:rsid w:val="002D2408"/>
    <w:rsid w:val="002D343B"/>
    <w:rsid w:val="002D43BC"/>
    <w:rsid w:val="002E10E2"/>
    <w:rsid w:val="002E4885"/>
    <w:rsid w:val="002E54CE"/>
    <w:rsid w:val="002E5D93"/>
    <w:rsid w:val="002E609A"/>
    <w:rsid w:val="002E6F50"/>
    <w:rsid w:val="002F749F"/>
    <w:rsid w:val="002F777F"/>
    <w:rsid w:val="003001EB"/>
    <w:rsid w:val="003022E2"/>
    <w:rsid w:val="0030588D"/>
    <w:rsid w:val="00305A60"/>
    <w:rsid w:val="00306B2F"/>
    <w:rsid w:val="003070E2"/>
    <w:rsid w:val="003079C5"/>
    <w:rsid w:val="0031187F"/>
    <w:rsid w:val="00311A84"/>
    <w:rsid w:val="0031222F"/>
    <w:rsid w:val="003153BB"/>
    <w:rsid w:val="00330CF9"/>
    <w:rsid w:val="00331772"/>
    <w:rsid w:val="00331E50"/>
    <w:rsid w:val="00334639"/>
    <w:rsid w:val="00334EA7"/>
    <w:rsid w:val="0033641D"/>
    <w:rsid w:val="0034161C"/>
    <w:rsid w:val="0034327A"/>
    <w:rsid w:val="0034475A"/>
    <w:rsid w:val="0034525F"/>
    <w:rsid w:val="0034796B"/>
    <w:rsid w:val="00351F49"/>
    <w:rsid w:val="00354659"/>
    <w:rsid w:val="00360786"/>
    <w:rsid w:val="0036465A"/>
    <w:rsid w:val="00366642"/>
    <w:rsid w:val="00367C79"/>
    <w:rsid w:val="00374EF9"/>
    <w:rsid w:val="003750D3"/>
    <w:rsid w:val="00382F75"/>
    <w:rsid w:val="00392434"/>
    <w:rsid w:val="003966A6"/>
    <w:rsid w:val="003A1156"/>
    <w:rsid w:val="003A21E0"/>
    <w:rsid w:val="003A2971"/>
    <w:rsid w:val="003A5A93"/>
    <w:rsid w:val="003B0C08"/>
    <w:rsid w:val="003B367C"/>
    <w:rsid w:val="003C5C65"/>
    <w:rsid w:val="003C7C66"/>
    <w:rsid w:val="003D2196"/>
    <w:rsid w:val="003D46A1"/>
    <w:rsid w:val="003E22C2"/>
    <w:rsid w:val="003E3EC8"/>
    <w:rsid w:val="003E4413"/>
    <w:rsid w:val="003E540D"/>
    <w:rsid w:val="003E697C"/>
    <w:rsid w:val="003E7BE4"/>
    <w:rsid w:val="003F03E9"/>
    <w:rsid w:val="004009B4"/>
    <w:rsid w:val="004013AF"/>
    <w:rsid w:val="00403767"/>
    <w:rsid w:val="00411595"/>
    <w:rsid w:val="0041311C"/>
    <w:rsid w:val="0041648C"/>
    <w:rsid w:val="00422D83"/>
    <w:rsid w:val="00424970"/>
    <w:rsid w:val="00430434"/>
    <w:rsid w:val="00431B95"/>
    <w:rsid w:val="00431EAF"/>
    <w:rsid w:val="004323B0"/>
    <w:rsid w:val="004409C5"/>
    <w:rsid w:val="0044663E"/>
    <w:rsid w:val="00460587"/>
    <w:rsid w:val="004670BE"/>
    <w:rsid w:val="0047091E"/>
    <w:rsid w:val="00475554"/>
    <w:rsid w:val="004776C0"/>
    <w:rsid w:val="004807E8"/>
    <w:rsid w:val="00492073"/>
    <w:rsid w:val="00492A8A"/>
    <w:rsid w:val="00495307"/>
    <w:rsid w:val="004954CB"/>
    <w:rsid w:val="0049685F"/>
    <w:rsid w:val="00497183"/>
    <w:rsid w:val="004A1822"/>
    <w:rsid w:val="004B0013"/>
    <w:rsid w:val="004B0571"/>
    <w:rsid w:val="004B4754"/>
    <w:rsid w:val="004B57E1"/>
    <w:rsid w:val="004B5B1D"/>
    <w:rsid w:val="004C7DB6"/>
    <w:rsid w:val="004D78BC"/>
    <w:rsid w:val="004E3F0B"/>
    <w:rsid w:val="004E6D5B"/>
    <w:rsid w:val="004F3263"/>
    <w:rsid w:val="004F46BD"/>
    <w:rsid w:val="004F58A7"/>
    <w:rsid w:val="004F5B1E"/>
    <w:rsid w:val="004F718D"/>
    <w:rsid w:val="004F75CD"/>
    <w:rsid w:val="005002F9"/>
    <w:rsid w:val="00505073"/>
    <w:rsid w:val="005057AB"/>
    <w:rsid w:val="00526096"/>
    <w:rsid w:val="0053619C"/>
    <w:rsid w:val="005407FA"/>
    <w:rsid w:val="0054711C"/>
    <w:rsid w:val="00547552"/>
    <w:rsid w:val="005522B2"/>
    <w:rsid w:val="00552BD6"/>
    <w:rsid w:val="0056370B"/>
    <w:rsid w:val="005645C4"/>
    <w:rsid w:val="00567636"/>
    <w:rsid w:val="005779DC"/>
    <w:rsid w:val="00582C51"/>
    <w:rsid w:val="005908E4"/>
    <w:rsid w:val="0059390B"/>
    <w:rsid w:val="005A07D1"/>
    <w:rsid w:val="005A7E65"/>
    <w:rsid w:val="005B10CC"/>
    <w:rsid w:val="005B5141"/>
    <w:rsid w:val="005B5A4E"/>
    <w:rsid w:val="005B5FB6"/>
    <w:rsid w:val="005B64A1"/>
    <w:rsid w:val="005C46AF"/>
    <w:rsid w:val="005D2EF7"/>
    <w:rsid w:val="005D69BB"/>
    <w:rsid w:val="005E46CE"/>
    <w:rsid w:val="005E480C"/>
    <w:rsid w:val="006030DA"/>
    <w:rsid w:val="00605516"/>
    <w:rsid w:val="00606285"/>
    <w:rsid w:val="00613921"/>
    <w:rsid w:val="00631019"/>
    <w:rsid w:val="00631FB7"/>
    <w:rsid w:val="00637DD1"/>
    <w:rsid w:val="00645DAF"/>
    <w:rsid w:val="006464C9"/>
    <w:rsid w:val="00650337"/>
    <w:rsid w:val="006504EC"/>
    <w:rsid w:val="006518E4"/>
    <w:rsid w:val="00653B60"/>
    <w:rsid w:val="00657A9D"/>
    <w:rsid w:val="00657EF3"/>
    <w:rsid w:val="00662391"/>
    <w:rsid w:val="006700EB"/>
    <w:rsid w:val="00670821"/>
    <w:rsid w:val="0067086A"/>
    <w:rsid w:val="00671051"/>
    <w:rsid w:val="00673340"/>
    <w:rsid w:val="006747E3"/>
    <w:rsid w:val="006808F1"/>
    <w:rsid w:val="00681FAD"/>
    <w:rsid w:val="006831DE"/>
    <w:rsid w:val="0068371D"/>
    <w:rsid w:val="00683E79"/>
    <w:rsid w:val="00691C80"/>
    <w:rsid w:val="006936C5"/>
    <w:rsid w:val="006A196A"/>
    <w:rsid w:val="006B1917"/>
    <w:rsid w:val="006B1BDE"/>
    <w:rsid w:val="006B247D"/>
    <w:rsid w:val="006B416F"/>
    <w:rsid w:val="006B6122"/>
    <w:rsid w:val="006B64BC"/>
    <w:rsid w:val="006C205B"/>
    <w:rsid w:val="006C2539"/>
    <w:rsid w:val="006C3CDE"/>
    <w:rsid w:val="006C6B1A"/>
    <w:rsid w:val="006C7CDC"/>
    <w:rsid w:val="006D1705"/>
    <w:rsid w:val="006D2FF1"/>
    <w:rsid w:val="006D49B2"/>
    <w:rsid w:val="006F17BC"/>
    <w:rsid w:val="006F3ABD"/>
    <w:rsid w:val="006F3ADF"/>
    <w:rsid w:val="007103C7"/>
    <w:rsid w:val="0071174A"/>
    <w:rsid w:val="007117CA"/>
    <w:rsid w:val="0071292E"/>
    <w:rsid w:val="0071617F"/>
    <w:rsid w:val="00716CC1"/>
    <w:rsid w:val="00720A09"/>
    <w:rsid w:val="00727809"/>
    <w:rsid w:val="00731CD3"/>
    <w:rsid w:val="00734C71"/>
    <w:rsid w:val="007410B4"/>
    <w:rsid w:val="00743C53"/>
    <w:rsid w:val="00745B6C"/>
    <w:rsid w:val="0075184D"/>
    <w:rsid w:val="00754BED"/>
    <w:rsid w:val="007576C2"/>
    <w:rsid w:val="00757B4D"/>
    <w:rsid w:val="007619AD"/>
    <w:rsid w:val="007620C3"/>
    <w:rsid w:val="00763E75"/>
    <w:rsid w:val="00764847"/>
    <w:rsid w:val="00771425"/>
    <w:rsid w:val="007716D5"/>
    <w:rsid w:val="00772AD1"/>
    <w:rsid w:val="00773FAF"/>
    <w:rsid w:val="007744EC"/>
    <w:rsid w:val="00784B21"/>
    <w:rsid w:val="00785915"/>
    <w:rsid w:val="00787BA8"/>
    <w:rsid w:val="00791C8E"/>
    <w:rsid w:val="0079312C"/>
    <w:rsid w:val="007937C0"/>
    <w:rsid w:val="00794038"/>
    <w:rsid w:val="007A3B9B"/>
    <w:rsid w:val="007A6383"/>
    <w:rsid w:val="007A713C"/>
    <w:rsid w:val="007A7B1E"/>
    <w:rsid w:val="007B1ACA"/>
    <w:rsid w:val="007B37FA"/>
    <w:rsid w:val="007B43D4"/>
    <w:rsid w:val="007C3F13"/>
    <w:rsid w:val="007D2ED9"/>
    <w:rsid w:val="007D3405"/>
    <w:rsid w:val="007D455F"/>
    <w:rsid w:val="007E268D"/>
    <w:rsid w:val="007E3F1F"/>
    <w:rsid w:val="007E6B86"/>
    <w:rsid w:val="007F2AC8"/>
    <w:rsid w:val="007F3E90"/>
    <w:rsid w:val="007F76C8"/>
    <w:rsid w:val="00801C69"/>
    <w:rsid w:val="00803092"/>
    <w:rsid w:val="00811075"/>
    <w:rsid w:val="00814F1B"/>
    <w:rsid w:val="00815788"/>
    <w:rsid w:val="00816101"/>
    <w:rsid w:val="00823600"/>
    <w:rsid w:val="00824825"/>
    <w:rsid w:val="008307A3"/>
    <w:rsid w:val="00831964"/>
    <w:rsid w:val="008350FC"/>
    <w:rsid w:val="00840882"/>
    <w:rsid w:val="00845078"/>
    <w:rsid w:val="00852CFA"/>
    <w:rsid w:val="00855248"/>
    <w:rsid w:val="00855FCC"/>
    <w:rsid w:val="00857812"/>
    <w:rsid w:val="00862607"/>
    <w:rsid w:val="00863659"/>
    <w:rsid w:val="00865045"/>
    <w:rsid w:val="00865D60"/>
    <w:rsid w:val="008662AA"/>
    <w:rsid w:val="00866970"/>
    <w:rsid w:val="00870756"/>
    <w:rsid w:val="00874879"/>
    <w:rsid w:val="00877EE0"/>
    <w:rsid w:val="008809A1"/>
    <w:rsid w:val="00882F07"/>
    <w:rsid w:val="00884929"/>
    <w:rsid w:val="00885304"/>
    <w:rsid w:val="00886CBA"/>
    <w:rsid w:val="00887FA4"/>
    <w:rsid w:val="008905C9"/>
    <w:rsid w:val="00895367"/>
    <w:rsid w:val="008A15C6"/>
    <w:rsid w:val="008A44E6"/>
    <w:rsid w:val="008B688B"/>
    <w:rsid w:val="008B7B55"/>
    <w:rsid w:val="008D1551"/>
    <w:rsid w:val="008D2402"/>
    <w:rsid w:val="008D4442"/>
    <w:rsid w:val="008D4D9D"/>
    <w:rsid w:val="008D5D6A"/>
    <w:rsid w:val="008D691F"/>
    <w:rsid w:val="008D78DA"/>
    <w:rsid w:val="008E145B"/>
    <w:rsid w:val="008F4A8E"/>
    <w:rsid w:val="008F7D88"/>
    <w:rsid w:val="009024BA"/>
    <w:rsid w:val="00903736"/>
    <w:rsid w:val="00906F4C"/>
    <w:rsid w:val="009071F9"/>
    <w:rsid w:val="00907A9A"/>
    <w:rsid w:val="009167FD"/>
    <w:rsid w:val="00916C9B"/>
    <w:rsid w:val="009202A2"/>
    <w:rsid w:val="009206A5"/>
    <w:rsid w:val="00921C81"/>
    <w:rsid w:val="0092323F"/>
    <w:rsid w:val="00923B8F"/>
    <w:rsid w:val="009303EE"/>
    <w:rsid w:val="00931242"/>
    <w:rsid w:val="00931783"/>
    <w:rsid w:val="009333EC"/>
    <w:rsid w:val="00935497"/>
    <w:rsid w:val="00937A96"/>
    <w:rsid w:val="00944EDE"/>
    <w:rsid w:val="0094784F"/>
    <w:rsid w:val="009674D6"/>
    <w:rsid w:val="009712C8"/>
    <w:rsid w:val="00975E3C"/>
    <w:rsid w:val="0097780E"/>
    <w:rsid w:val="00977FA1"/>
    <w:rsid w:val="009816F3"/>
    <w:rsid w:val="00985CA1"/>
    <w:rsid w:val="009878F3"/>
    <w:rsid w:val="00992652"/>
    <w:rsid w:val="00993EB4"/>
    <w:rsid w:val="009947D3"/>
    <w:rsid w:val="00995EB2"/>
    <w:rsid w:val="009A2FFA"/>
    <w:rsid w:val="009A3411"/>
    <w:rsid w:val="009A7E17"/>
    <w:rsid w:val="009B0C51"/>
    <w:rsid w:val="009B18B9"/>
    <w:rsid w:val="009B3BA8"/>
    <w:rsid w:val="009B3D00"/>
    <w:rsid w:val="009C02EE"/>
    <w:rsid w:val="009C1B0C"/>
    <w:rsid w:val="009C47B2"/>
    <w:rsid w:val="009C50A6"/>
    <w:rsid w:val="009C7282"/>
    <w:rsid w:val="009D5A66"/>
    <w:rsid w:val="009D7A9C"/>
    <w:rsid w:val="009E287C"/>
    <w:rsid w:val="009E45B5"/>
    <w:rsid w:val="009F08C9"/>
    <w:rsid w:val="009F624C"/>
    <w:rsid w:val="00A02CB2"/>
    <w:rsid w:val="00A03284"/>
    <w:rsid w:val="00A11155"/>
    <w:rsid w:val="00A150D6"/>
    <w:rsid w:val="00A170C1"/>
    <w:rsid w:val="00A20A93"/>
    <w:rsid w:val="00A21540"/>
    <w:rsid w:val="00A2234F"/>
    <w:rsid w:val="00A224BD"/>
    <w:rsid w:val="00A24833"/>
    <w:rsid w:val="00A24C92"/>
    <w:rsid w:val="00A250F7"/>
    <w:rsid w:val="00A364FE"/>
    <w:rsid w:val="00A36B30"/>
    <w:rsid w:val="00A44313"/>
    <w:rsid w:val="00A510A1"/>
    <w:rsid w:val="00A62712"/>
    <w:rsid w:val="00A62FBB"/>
    <w:rsid w:val="00A64D3D"/>
    <w:rsid w:val="00A66862"/>
    <w:rsid w:val="00A72C21"/>
    <w:rsid w:val="00A75C8F"/>
    <w:rsid w:val="00A800F8"/>
    <w:rsid w:val="00A92BB7"/>
    <w:rsid w:val="00A94B21"/>
    <w:rsid w:val="00AA0778"/>
    <w:rsid w:val="00AA0C36"/>
    <w:rsid w:val="00AA0FC7"/>
    <w:rsid w:val="00AA2492"/>
    <w:rsid w:val="00AA5958"/>
    <w:rsid w:val="00AB5E4C"/>
    <w:rsid w:val="00AB78A6"/>
    <w:rsid w:val="00AC1179"/>
    <w:rsid w:val="00AC145C"/>
    <w:rsid w:val="00AC7AE4"/>
    <w:rsid w:val="00AD0D66"/>
    <w:rsid w:val="00AD14E0"/>
    <w:rsid w:val="00AD2805"/>
    <w:rsid w:val="00AD3593"/>
    <w:rsid w:val="00AD44C0"/>
    <w:rsid w:val="00AE250C"/>
    <w:rsid w:val="00AE4376"/>
    <w:rsid w:val="00AF21C7"/>
    <w:rsid w:val="00AF235E"/>
    <w:rsid w:val="00AF3178"/>
    <w:rsid w:val="00AF3AFB"/>
    <w:rsid w:val="00AF4196"/>
    <w:rsid w:val="00AF69B3"/>
    <w:rsid w:val="00B04038"/>
    <w:rsid w:val="00B0766B"/>
    <w:rsid w:val="00B1058F"/>
    <w:rsid w:val="00B116C1"/>
    <w:rsid w:val="00B13529"/>
    <w:rsid w:val="00B170B9"/>
    <w:rsid w:val="00B34A72"/>
    <w:rsid w:val="00B37467"/>
    <w:rsid w:val="00B42DBA"/>
    <w:rsid w:val="00B44FDB"/>
    <w:rsid w:val="00B451B6"/>
    <w:rsid w:val="00B46343"/>
    <w:rsid w:val="00B4712E"/>
    <w:rsid w:val="00B55172"/>
    <w:rsid w:val="00B6306A"/>
    <w:rsid w:val="00B70DD2"/>
    <w:rsid w:val="00B74DC3"/>
    <w:rsid w:val="00B7584C"/>
    <w:rsid w:val="00B766D6"/>
    <w:rsid w:val="00B84432"/>
    <w:rsid w:val="00B84EDF"/>
    <w:rsid w:val="00B85C3B"/>
    <w:rsid w:val="00B93BA2"/>
    <w:rsid w:val="00B950D1"/>
    <w:rsid w:val="00B95489"/>
    <w:rsid w:val="00BA69A6"/>
    <w:rsid w:val="00BB60BD"/>
    <w:rsid w:val="00BB60DF"/>
    <w:rsid w:val="00BC3077"/>
    <w:rsid w:val="00BC549B"/>
    <w:rsid w:val="00BC5F95"/>
    <w:rsid w:val="00BC604B"/>
    <w:rsid w:val="00BD170B"/>
    <w:rsid w:val="00BE0388"/>
    <w:rsid w:val="00BE1683"/>
    <w:rsid w:val="00BE2096"/>
    <w:rsid w:val="00BE266C"/>
    <w:rsid w:val="00BE4AF3"/>
    <w:rsid w:val="00BF5550"/>
    <w:rsid w:val="00C11ED2"/>
    <w:rsid w:val="00C13B7D"/>
    <w:rsid w:val="00C1571C"/>
    <w:rsid w:val="00C30E2B"/>
    <w:rsid w:val="00C37576"/>
    <w:rsid w:val="00C41CB2"/>
    <w:rsid w:val="00C4435C"/>
    <w:rsid w:val="00C56B63"/>
    <w:rsid w:val="00C6264C"/>
    <w:rsid w:val="00C64949"/>
    <w:rsid w:val="00C64DFF"/>
    <w:rsid w:val="00C70580"/>
    <w:rsid w:val="00C70BA2"/>
    <w:rsid w:val="00C72480"/>
    <w:rsid w:val="00C72C38"/>
    <w:rsid w:val="00C72D2E"/>
    <w:rsid w:val="00C77EAB"/>
    <w:rsid w:val="00C8176E"/>
    <w:rsid w:val="00C83258"/>
    <w:rsid w:val="00C864B3"/>
    <w:rsid w:val="00C900FB"/>
    <w:rsid w:val="00CA0625"/>
    <w:rsid w:val="00CA24DE"/>
    <w:rsid w:val="00CA301E"/>
    <w:rsid w:val="00CA375F"/>
    <w:rsid w:val="00CB148D"/>
    <w:rsid w:val="00CB1DB4"/>
    <w:rsid w:val="00CB63DC"/>
    <w:rsid w:val="00CB6976"/>
    <w:rsid w:val="00CC0D5D"/>
    <w:rsid w:val="00CC6942"/>
    <w:rsid w:val="00CC6DAC"/>
    <w:rsid w:val="00CD05FB"/>
    <w:rsid w:val="00CD6B0E"/>
    <w:rsid w:val="00CE48ED"/>
    <w:rsid w:val="00CF24A3"/>
    <w:rsid w:val="00CF67B5"/>
    <w:rsid w:val="00CF72CF"/>
    <w:rsid w:val="00D0766F"/>
    <w:rsid w:val="00D11569"/>
    <w:rsid w:val="00D11FB6"/>
    <w:rsid w:val="00D1322B"/>
    <w:rsid w:val="00D14412"/>
    <w:rsid w:val="00D14FA0"/>
    <w:rsid w:val="00D21902"/>
    <w:rsid w:val="00D25836"/>
    <w:rsid w:val="00D275DD"/>
    <w:rsid w:val="00D300D5"/>
    <w:rsid w:val="00D312A1"/>
    <w:rsid w:val="00D318AC"/>
    <w:rsid w:val="00D33651"/>
    <w:rsid w:val="00D42233"/>
    <w:rsid w:val="00D45124"/>
    <w:rsid w:val="00D46BE7"/>
    <w:rsid w:val="00D47AC0"/>
    <w:rsid w:val="00D50FDB"/>
    <w:rsid w:val="00D570E7"/>
    <w:rsid w:val="00D60FC9"/>
    <w:rsid w:val="00D664D2"/>
    <w:rsid w:val="00D742A5"/>
    <w:rsid w:val="00D81DCC"/>
    <w:rsid w:val="00D84691"/>
    <w:rsid w:val="00D862E6"/>
    <w:rsid w:val="00D87654"/>
    <w:rsid w:val="00DA0866"/>
    <w:rsid w:val="00DA0BA2"/>
    <w:rsid w:val="00DA5ABB"/>
    <w:rsid w:val="00DA6A26"/>
    <w:rsid w:val="00DB12A4"/>
    <w:rsid w:val="00DB3150"/>
    <w:rsid w:val="00DB340C"/>
    <w:rsid w:val="00DB54C8"/>
    <w:rsid w:val="00DB6FB2"/>
    <w:rsid w:val="00DC2F94"/>
    <w:rsid w:val="00DC754A"/>
    <w:rsid w:val="00DC75FB"/>
    <w:rsid w:val="00DC7F41"/>
    <w:rsid w:val="00DD0751"/>
    <w:rsid w:val="00DD14AB"/>
    <w:rsid w:val="00DD39B0"/>
    <w:rsid w:val="00DD60AD"/>
    <w:rsid w:val="00DD64D7"/>
    <w:rsid w:val="00DE08E6"/>
    <w:rsid w:val="00DE2C13"/>
    <w:rsid w:val="00DE454D"/>
    <w:rsid w:val="00DE5133"/>
    <w:rsid w:val="00DE5ACD"/>
    <w:rsid w:val="00DE6D20"/>
    <w:rsid w:val="00DE7155"/>
    <w:rsid w:val="00DE7212"/>
    <w:rsid w:val="00DE74FB"/>
    <w:rsid w:val="00DF1601"/>
    <w:rsid w:val="00DF6306"/>
    <w:rsid w:val="00DF7312"/>
    <w:rsid w:val="00E00325"/>
    <w:rsid w:val="00E0050B"/>
    <w:rsid w:val="00E00C8A"/>
    <w:rsid w:val="00E038BB"/>
    <w:rsid w:val="00E103C7"/>
    <w:rsid w:val="00E1055A"/>
    <w:rsid w:val="00E1409F"/>
    <w:rsid w:val="00E140BF"/>
    <w:rsid w:val="00E15DE5"/>
    <w:rsid w:val="00E163C3"/>
    <w:rsid w:val="00E210C2"/>
    <w:rsid w:val="00E24281"/>
    <w:rsid w:val="00E24C8F"/>
    <w:rsid w:val="00E309A0"/>
    <w:rsid w:val="00E32985"/>
    <w:rsid w:val="00E3303B"/>
    <w:rsid w:val="00E334D9"/>
    <w:rsid w:val="00E36E2F"/>
    <w:rsid w:val="00E4185E"/>
    <w:rsid w:val="00E455D3"/>
    <w:rsid w:val="00E46592"/>
    <w:rsid w:val="00E47D6E"/>
    <w:rsid w:val="00E509F3"/>
    <w:rsid w:val="00E51EEB"/>
    <w:rsid w:val="00E57C8E"/>
    <w:rsid w:val="00E62CE1"/>
    <w:rsid w:val="00E633E1"/>
    <w:rsid w:val="00E6371D"/>
    <w:rsid w:val="00E64D55"/>
    <w:rsid w:val="00E67ADC"/>
    <w:rsid w:val="00E709F6"/>
    <w:rsid w:val="00E72D90"/>
    <w:rsid w:val="00E73919"/>
    <w:rsid w:val="00E75E94"/>
    <w:rsid w:val="00E76E0F"/>
    <w:rsid w:val="00E8322A"/>
    <w:rsid w:val="00E8357C"/>
    <w:rsid w:val="00E93144"/>
    <w:rsid w:val="00EA15CF"/>
    <w:rsid w:val="00EA3A49"/>
    <w:rsid w:val="00EB41A1"/>
    <w:rsid w:val="00EB5B9C"/>
    <w:rsid w:val="00EB5D99"/>
    <w:rsid w:val="00EC45C1"/>
    <w:rsid w:val="00ED1047"/>
    <w:rsid w:val="00ED7DEC"/>
    <w:rsid w:val="00EE16FE"/>
    <w:rsid w:val="00EE530F"/>
    <w:rsid w:val="00EE5700"/>
    <w:rsid w:val="00EE7AFB"/>
    <w:rsid w:val="00EF1BB2"/>
    <w:rsid w:val="00EF542C"/>
    <w:rsid w:val="00EF6199"/>
    <w:rsid w:val="00EF7297"/>
    <w:rsid w:val="00F0122F"/>
    <w:rsid w:val="00F027D4"/>
    <w:rsid w:val="00F10E83"/>
    <w:rsid w:val="00F13862"/>
    <w:rsid w:val="00F227A2"/>
    <w:rsid w:val="00F2357E"/>
    <w:rsid w:val="00F32F85"/>
    <w:rsid w:val="00F42B4C"/>
    <w:rsid w:val="00F44BD9"/>
    <w:rsid w:val="00F53B96"/>
    <w:rsid w:val="00F55BA9"/>
    <w:rsid w:val="00F57133"/>
    <w:rsid w:val="00F61459"/>
    <w:rsid w:val="00F61E3A"/>
    <w:rsid w:val="00F656A2"/>
    <w:rsid w:val="00F77B32"/>
    <w:rsid w:val="00F828FB"/>
    <w:rsid w:val="00F85B2B"/>
    <w:rsid w:val="00F86F72"/>
    <w:rsid w:val="00F879E8"/>
    <w:rsid w:val="00F91D93"/>
    <w:rsid w:val="00F922CC"/>
    <w:rsid w:val="00FA72B8"/>
    <w:rsid w:val="00FB49D6"/>
    <w:rsid w:val="00FB634F"/>
    <w:rsid w:val="00FC1F65"/>
    <w:rsid w:val="00FC26D3"/>
    <w:rsid w:val="00FC587F"/>
    <w:rsid w:val="00FC7725"/>
    <w:rsid w:val="00FE32BD"/>
    <w:rsid w:val="00FE44FA"/>
    <w:rsid w:val="00FE4548"/>
    <w:rsid w:val="00FF669D"/>
    <w:rsid w:val="00FF7758"/>
  </w:rsids>
  <m:mathPr>
    <m:mathFont m:val="Cambria Math"/>
    <m:brkBin m:val="before"/>
    <m:brkBinSub m:val="--"/>
    <m:smallFrac/>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812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lsdException w:name="heading 4" w:uiPriority="9" w:qFormat="1"/>
    <w:lsdException w:name="heading 5" w:uiPriority="9" w:qFormat="1"/>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46BD"/>
    <w:pPr>
      <w:spacing w:after="0"/>
      <w:ind w:firstLine="288"/>
      <w:jc w:val="both"/>
    </w:pPr>
    <w:rPr>
      <w:rFonts w:ascii="Times New Roman" w:hAnsi="Times New Roman"/>
      <w:sz w:val="20"/>
    </w:rPr>
  </w:style>
  <w:style w:type="paragraph" w:styleId="Heading1">
    <w:name w:val="heading 1"/>
    <w:basedOn w:val="Normal"/>
    <w:next w:val="Normal"/>
    <w:link w:val="Heading1Char"/>
    <w:uiPriority w:val="9"/>
    <w:qFormat/>
    <w:rsid w:val="00823600"/>
    <w:pPr>
      <w:keepNext/>
      <w:keepLines/>
      <w:spacing w:before="120" w:after="120" w:line="240" w:lineRule="auto"/>
      <w:jc w:val="center"/>
      <w:outlineLvl w:val="0"/>
    </w:pPr>
    <w:rPr>
      <w:rFonts w:eastAsiaTheme="majorEastAsia" w:cstheme="majorBidi"/>
      <w:b/>
      <w:color w:val="000099"/>
      <w:sz w:val="28"/>
      <w:szCs w:val="32"/>
    </w:rPr>
  </w:style>
  <w:style w:type="paragraph" w:styleId="Heading2">
    <w:name w:val="heading 2"/>
    <w:basedOn w:val="Normal"/>
    <w:next w:val="Normal"/>
    <w:link w:val="Heading2Char"/>
    <w:uiPriority w:val="9"/>
    <w:unhideWhenUsed/>
    <w:qFormat/>
    <w:rsid w:val="003E22C2"/>
    <w:pPr>
      <w:keepNext/>
      <w:keepLines/>
      <w:spacing w:before="160" w:after="120" w:line="240" w:lineRule="auto"/>
      <w:ind w:firstLine="0"/>
      <w:outlineLvl w:val="1"/>
    </w:pPr>
    <w:rPr>
      <w:rFonts w:eastAsiaTheme="majorEastAsia" w:cstheme="majorBidi"/>
      <w:b/>
      <w:sz w:val="24"/>
      <w:szCs w:val="26"/>
    </w:rPr>
  </w:style>
  <w:style w:type="paragraph" w:styleId="Heading3">
    <w:name w:val="heading 3"/>
    <w:basedOn w:val="Normal"/>
    <w:next w:val="Normal"/>
    <w:link w:val="Heading3Char"/>
    <w:uiPriority w:val="9"/>
    <w:unhideWhenUsed/>
    <w:rsid w:val="00823600"/>
    <w:pPr>
      <w:keepNext/>
      <w:keepLines/>
      <w:spacing w:before="160" w:after="120" w:line="240" w:lineRule="auto"/>
      <w:outlineLvl w:val="2"/>
    </w:pPr>
    <w:rPr>
      <w:rFonts w:eastAsiaTheme="majorEastAsia" w:cstheme="majorBidi"/>
      <w:i/>
      <w:szCs w:val="24"/>
    </w:rPr>
  </w:style>
  <w:style w:type="paragraph" w:styleId="Heading4">
    <w:name w:val="heading 4"/>
    <w:aliases w:val="MAIN HEADING"/>
    <w:basedOn w:val="Normal"/>
    <w:next w:val="Normal"/>
    <w:link w:val="Heading4Char"/>
    <w:uiPriority w:val="9"/>
    <w:unhideWhenUsed/>
    <w:qFormat/>
    <w:rsid w:val="00105DB2"/>
    <w:pPr>
      <w:keepNext/>
      <w:keepLines/>
      <w:spacing w:after="120" w:line="240" w:lineRule="auto"/>
      <w:ind w:firstLine="0"/>
      <w:outlineLvl w:val="3"/>
    </w:pPr>
    <w:rPr>
      <w:rFonts w:eastAsiaTheme="majorEastAsia" w:cstheme="majorBidi"/>
      <w:b/>
      <w:iCs/>
      <w:caps/>
      <w:color w:val="000099"/>
      <w:sz w:val="24"/>
    </w:rPr>
  </w:style>
  <w:style w:type="paragraph" w:styleId="Heading5">
    <w:name w:val="heading 5"/>
    <w:aliases w:val="SUB HEADING"/>
    <w:basedOn w:val="Normal"/>
    <w:next w:val="Normal"/>
    <w:link w:val="Heading5Char"/>
    <w:uiPriority w:val="9"/>
    <w:unhideWhenUsed/>
    <w:qFormat/>
    <w:rsid w:val="000F1193"/>
    <w:pPr>
      <w:keepNext/>
      <w:keepLines/>
      <w:spacing w:before="120" w:after="120" w:line="240" w:lineRule="auto"/>
      <w:ind w:firstLine="0"/>
      <w:outlineLvl w:val="4"/>
    </w:pPr>
    <w:rPr>
      <w:rFonts w:eastAsiaTheme="majorEastAsia" w:cstheme="majorBidi"/>
      <w:b/>
      <w:color w:val="000099"/>
      <w:sz w:val="22"/>
    </w:rPr>
  </w:style>
  <w:style w:type="paragraph" w:styleId="Heading6">
    <w:name w:val="heading 6"/>
    <w:basedOn w:val="Normal"/>
    <w:next w:val="Normal"/>
    <w:link w:val="Heading6Char"/>
    <w:uiPriority w:val="9"/>
    <w:unhideWhenUsed/>
    <w:rsid w:val="00E32985"/>
    <w:pPr>
      <w:keepNext/>
      <w:keepLines/>
      <w:spacing w:before="4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1222F"/>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Pa2">
    <w:name w:val="Pa2"/>
    <w:basedOn w:val="Default"/>
    <w:next w:val="Default"/>
    <w:uiPriority w:val="99"/>
    <w:rsid w:val="0031222F"/>
    <w:pPr>
      <w:spacing w:line="220" w:lineRule="atLeast"/>
    </w:pPr>
    <w:rPr>
      <w:color w:val="auto"/>
    </w:rPr>
  </w:style>
  <w:style w:type="paragraph" w:customStyle="1" w:styleId="Pa4">
    <w:name w:val="Pa4"/>
    <w:basedOn w:val="Default"/>
    <w:next w:val="Default"/>
    <w:uiPriority w:val="99"/>
    <w:rsid w:val="0031222F"/>
    <w:pPr>
      <w:spacing w:line="180" w:lineRule="atLeast"/>
    </w:pPr>
    <w:rPr>
      <w:color w:val="auto"/>
    </w:rPr>
  </w:style>
  <w:style w:type="character" w:customStyle="1" w:styleId="A1">
    <w:name w:val="A1"/>
    <w:uiPriority w:val="99"/>
    <w:rsid w:val="0031222F"/>
    <w:rPr>
      <w:color w:val="000000"/>
      <w:sz w:val="12"/>
      <w:szCs w:val="12"/>
    </w:rPr>
  </w:style>
  <w:style w:type="paragraph" w:customStyle="1" w:styleId="Pa15">
    <w:name w:val="Pa15"/>
    <w:basedOn w:val="Default"/>
    <w:next w:val="Default"/>
    <w:uiPriority w:val="99"/>
    <w:rsid w:val="00166ABB"/>
    <w:pPr>
      <w:spacing w:line="180" w:lineRule="atLeast"/>
    </w:pPr>
    <w:rPr>
      <w:color w:val="auto"/>
    </w:rPr>
  </w:style>
  <w:style w:type="paragraph" w:customStyle="1" w:styleId="Pa3">
    <w:name w:val="Pa3"/>
    <w:basedOn w:val="Default"/>
    <w:next w:val="Default"/>
    <w:uiPriority w:val="99"/>
    <w:rsid w:val="00166ABB"/>
    <w:pPr>
      <w:spacing w:line="220" w:lineRule="atLeast"/>
    </w:pPr>
    <w:rPr>
      <w:rFonts w:ascii="AGaramond" w:hAnsi="AGaramond" w:cstheme="minorBidi"/>
      <w:color w:val="auto"/>
    </w:rPr>
  </w:style>
  <w:style w:type="character" w:styleId="Hyperlink">
    <w:name w:val="Hyperlink"/>
    <w:basedOn w:val="DefaultParagraphFont"/>
    <w:uiPriority w:val="99"/>
    <w:unhideWhenUsed/>
    <w:rsid w:val="00166ABB"/>
    <w:rPr>
      <w:color w:val="0000FF" w:themeColor="hyperlink"/>
      <w:u w:val="single"/>
    </w:rPr>
  </w:style>
  <w:style w:type="paragraph" w:customStyle="1" w:styleId="Pa17">
    <w:name w:val="Pa17"/>
    <w:basedOn w:val="Default"/>
    <w:next w:val="Default"/>
    <w:uiPriority w:val="99"/>
    <w:rsid w:val="004F5B1E"/>
    <w:pPr>
      <w:spacing w:line="200" w:lineRule="atLeast"/>
    </w:pPr>
    <w:rPr>
      <w:rFonts w:ascii="AGaramond" w:hAnsi="AGaramond" w:cstheme="minorBidi"/>
      <w:color w:val="auto"/>
    </w:rPr>
  </w:style>
  <w:style w:type="paragraph" w:styleId="ListParagraph">
    <w:name w:val="List Paragraph"/>
    <w:basedOn w:val="Normal"/>
    <w:uiPriority w:val="34"/>
    <w:qFormat/>
    <w:rsid w:val="003079C5"/>
    <w:pPr>
      <w:ind w:left="720"/>
      <w:contextualSpacing/>
    </w:pPr>
  </w:style>
  <w:style w:type="paragraph" w:styleId="BalloonText">
    <w:name w:val="Balloon Text"/>
    <w:basedOn w:val="Normal"/>
    <w:link w:val="BalloonTextChar"/>
    <w:uiPriority w:val="99"/>
    <w:semiHidden/>
    <w:unhideWhenUsed/>
    <w:rsid w:val="007B37F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37FA"/>
    <w:rPr>
      <w:rFonts w:ascii="Tahoma" w:hAnsi="Tahoma" w:cs="Tahoma"/>
      <w:sz w:val="16"/>
      <w:szCs w:val="16"/>
    </w:rPr>
  </w:style>
  <w:style w:type="table" w:styleId="TableGrid">
    <w:name w:val="Table Grid"/>
    <w:basedOn w:val="TableNormal"/>
    <w:uiPriority w:val="59"/>
    <w:rsid w:val="008D691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823600"/>
    <w:rPr>
      <w:rFonts w:ascii="Times New Roman" w:eastAsiaTheme="majorEastAsia" w:hAnsi="Times New Roman" w:cstheme="majorBidi"/>
      <w:b/>
      <w:color w:val="000099"/>
      <w:sz w:val="28"/>
      <w:szCs w:val="32"/>
    </w:rPr>
  </w:style>
  <w:style w:type="character" w:customStyle="1" w:styleId="Heading2Char">
    <w:name w:val="Heading 2 Char"/>
    <w:basedOn w:val="DefaultParagraphFont"/>
    <w:link w:val="Heading2"/>
    <w:uiPriority w:val="9"/>
    <w:rsid w:val="003E22C2"/>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823600"/>
    <w:rPr>
      <w:rFonts w:ascii="Times New Roman" w:eastAsiaTheme="majorEastAsia" w:hAnsi="Times New Roman" w:cstheme="majorBidi"/>
      <w:i/>
      <w:szCs w:val="24"/>
    </w:rPr>
  </w:style>
  <w:style w:type="character" w:customStyle="1" w:styleId="Heading4Char">
    <w:name w:val="Heading 4 Char"/>
    <w:aliases w:val="MAIN HEADING Char"/>
    <w:basedOn w:val="DefaultParagraphFont"/>
    <w:link w:val="Heading4"/>
    <w:uiPriority w:val="9"/>
    <w:rsid w:val="00105DB2"/>
    <w:rPr>
      <w:rFonts w:ascii="Times New Roman" w:eastAsiaTheme="majorEastAsia" w:hAnsi="Times New Roman" w:cstheme="majorBidi"/>
      <w:b/>
      <w:iCs/>
      <w:caps/>
      <w:color w:val="000099"/>
      <w:sz w:val="24"/>
    </w:rPr>
  </w:style>
  <w:style w:type="character" w:customStyle="1" w:styleId="Heading5Char">
    <w:name w:val="Heading 5 Char"/>
    <w:aliases w:val="SUB HEADING Char"/>
    <w:basedOn w:val="DefaultParagraphFont"/>
    <w:link w:val="Heading5"/>
    <w:uiPriority w:val="9"/>
    <w:rsid w:val="000F1193"/>
    <w:rPr>
      <w:rFonts w:ascii="Times New Roman" w:eastAsiaTheme="majorEastAsia" w:hAnsi="Times New Roman" w:cstheme="majorBidi"/>
      <w:b/>
      <w:color w:val="000099"/>
    </w:rPr>
  </w:style>
  <w:style w:type="character" w:customStyle="1" w:styleId="Heading6Char">
    <w:name w:val="Heading 6 Char"/>
    <w:basedOn w:val="DefaultParagraphFont"/>
    <w:link w:val="Heading6"/>
    <w:uiPriority w:val="9"/>
    <w:rsid w:val="00E32985"/>
    <w:rPr>
      <w:rFonts w:asciiTheme="majorHAnsi" w:eastAsiaTheme="majorEastAsia" w:hAnsiTheme="majorHAnsi" w:cstheme="majorBidi"/>
      <w:color w:val="243F60" w:themeColor="accent1" w:themeShade="7F"/>
      <w:sz w:val="20"/>
    </w:rPr>
  </w:style>
  <w:style w:type="paragraph" w:styleId="Header">
    <w:name w:val="header"/>
    <w:basedOn w:val="Normal"/>
    <w:link w:val="HeaderChar"/>
    <w:uiPriority w:val="99"/>
    <w:unhideWhenUsed/>
    <w:rsid w:val="00F42B4C"/>
    <w:pPr>
      <w:tabs>
        <w:tab w:val="center" w:pos="4680"/>
        <w:tab w:val="right" w:pos="9360"/>
      </w:tabs>
      <w:spacing w:line="240" w:lineRule="auto"/>
    </w:pPr>
    <w:rPr>
      <w:rFonts w:asciiTheme="minorHAnsi" w:hAnsiTheme="minorHAnsi"/>
      <w:sz w:val="22"/>
      <w:lang w:val="en-US"/>
    </w:rPr>
  </w:style>
  <w:style w:type="character" w:customStyle="1" w:styleId="HeaderChar">
    <w:name w:val="Header Char"/>
    <w:basedOn w:val="DefaultParagraphFont"/>
    <w:link w:val="Header"/>
    <w:uiPriority w:val="99"/>
    <w:rsid w:val="00F42B4C"/>
    <w:rPr>
      <w:lang w:val="en-US"/>
    </w:rPr>
  </w:style>
  <w:style w:type="paragraph" w:styleId="Footer">
    <w:name w:val="footer"/>
    <w:basedOn w:val="Normal"/>
    <w:link w:val="FooterChar"/>
    <w:uiPriority w:val="99"/>
    <w:unhideWhenUsed/>
    <w:rsid w:val="000079ED"/>
    <w:pPr>
      <w:tabs>
        <w:tab w:val="center" w:pos="4680"/>
        <w:tab w:val="right" w:pos="9360"/>
      </w:tabs>
      <w:spacing w:line="240" w:lineRule="auto"/>
    </w:pPr>
  </w:style>
  <w:style w:type="character" w:customStyle="1" w:styleId="FooterChar">
    <w:name w:val="Footer Char"/>
    <w:basedOn w:val="DefaultParagraphFont"/>
    <w:link w:val="Footer"/>
    <w:uiPriority w:val="99"/>
    <w:rsid w:val="000079ED"/>
    <w:rPr>
      <w:rFonts w:ascii="Times New Roman" w:hAnsi="Times New Roman"/>
      <w:sz w:val="20"/>
    </w:rPr>
  </w:style>
  <w:style w:type="character" w:styleId="Emphasis">
    <w:name w:val="Emphasis"/>
    <w:aliases w:val="Paragraph"/>
    <w:basedOn w:val="DefaultParagraphFont"/>
    <w:uiPriority w:val="20"/>
    <w:qFormat/>
    <w:rsid w:val="00D42233"/>
    <w:rPr>
      <w:rFonts w:ascii="Times New Roman" w:hAnsi="Times New Roman"/>
      <w:i w:val="0"/>
      <w:iCs/>
      <w:spacing w:val="0"/>
      <w:w w:val="100"/>
      <w:position w:val="0"/>
      <w:sz w:val="20"/>
      <w14:ligatures w14:val="none"/>
      <w14:numForm w14:val="default"/>
      <w14:numSpacing w14:val="default"/>
      <w14:stylisticSets/>
    </w:rPr>
  </w:style>
  <w:style w:type="character" w:styleId="IntenseEmphasis">
    <w:name w:val="Intense Emphasis"/>
    <w:basedOn w:val="DefaultParagraphFont"/>
    <w:uiPriority w:val="21"/>
    <w:qFormat/>
    <w:rsid w:val="005B10CC"/>
    <w:rPr>
      <w:rFonts w:ascii="Times New Roman" w:hAnsi="Times New Roman"/>
      <w:b w:val="0"/>
      <w:bCs/>
      <w:i w:val="0"/>
      <w:iCs/>
      <w:color w:val="auto"/>
      <w:spacing w:val="4"/>
      <w:position w:val="0"/>
      <w:sz w:val="20"/>
    </w:rPr>
  </w:style>
  <w:style w:type="character" w:styleId="SubtleEmphasis">
    <w:name w:val="Subtle Emphasis"/>
    <w:basedOn w:val="DefaultParagraphFont"/>
    <w:uiPriority w:val="19"/>
    <w:qFormat/>
    <w:rsid w:val="005B10CC"/>
    <w:rPr>
      <w:i/>
      <w:iCs/>
      <w:color w:val="808080" w:themeColor="text1" w:themeTint="7F"/>
    </w:rPr>
  </w:style>
  <w:style w:type="paragraph" w:styleId="Title">
    <w:name w:val="Title"/>
    <w:aliases w:val="paragraph"/>
    <w:next w:val="Default"/>
    <w:link w:val="TitleChar"/>
    <w:uiPriority w:val="10"/>
    <w:qFormat/>
    <w:rsid w:val="005B10CC"/>
    <w:pPr>
      <w:spacing w:after="0"/>
      <w:ind w:firstLine="288"/>
      <w:contextualSpacing/>
      <w:jc w:val="both"/>
    </w:pPr>
    <w:rPr>
      <w:rFonts w:ascii="Times New Roman" w:eastAsiaTheme="majorEastAsia" w:hAnsi="Times New Roman" w:cstheme="majorBidi"/>
      <w:color w:val="000000"/>
      <w:kern w:val="28"/>
      <w:sz w:val="20"/>
      <w:szCs w:val="52"/>
    </w:rPr>
  </w:style>
  <w:style w:type="character" w:customStyle="1" w:styleId="TitleChar">
    <w:name w:val="Title Char"/>
    <w:aliases w:val="paragraph Char"/>
    <w:basedOn w:val="DefaultParagraphFont"/>
    <w:link w:val="Title"/>
    <w:uiPriority w:val="10"/>
    <w:rsid w:val="005B10CC"/>
    <w:rPr>
      <w:rFonts w:ascii="Times New Roman" w:eastAsiaTheme="majorEastAsia" w:hAnsi="Times New Roman" w:cstheme="majorBidi"/>
      <w:color w:val="000000"/>
      <w:kern w:val="28"/>
      <w:sz w:val="20"/>
      <w:szCs w:val="52"/>
    </w:rPr>
  </w:style>
  <w:style w:type="paragraph" w:customStyle="1" w:styleId="Els-journal-logo">
    <w:name w:val="Els-journal-logo"/>
    <w:rsid w:val="003C7C66"/>
    <w:pPr>
      <w:pBdr>
        <w:top w:val="thinThickLargeGap" w:sz="12" w:space="1" w:color="auto"/>
        <w:bottom w:val="thickThinLargeGap" w:sz="12" w:space="1" w:color="auto"/>
      </w:pBdr>
      <w:spacing w:after="0" w:line="240" w:lineRule="auto"/>
      <w:jc w:val="center"/>
    </w:pPr>
    <w:rPr>
      <w:rFonts w:ascii="Helvetica" w:eastAsia="Times New Roman" w:hAnsi="Helvetica" w:cs="Times New Roman"/>
      <w:noProof/>
      <w:sz w:val="20"/>
      <w:szCs w:val="20"/>
      <w:lang w:val="en-US"/>
    </w:rPr>
  </w:style>
  <w:style w:type="character" w:styleId="Strong">
    <w:name w:val="Strong"/>
    <w:basedOn w:val="DefaultParagraphFont"/>
    <w:uiPriority w:val="22"/>
    <w:qFormat/>
    <w:rsid w:val="00887FA4"/>
    <w:rPr>
      <w:rFonts w:cs="Times New Roman"/>
      <w:b/>
      <w:bCs/>
    </w:rPr>
  </w:style>
  <w:style w:type="paragraph" w:styleId="NormalWeb">
    <w:name w:val="Normal (Web)"/>
    <w:basedOn w:val="Normal"/>
    <w:uiPriority w:val="99"/>
    <w:unhideWhenUsed/>
    <w:rsid w:val="00887FA4"/>
    <w:pPr>
      <w:spacing w:before="100" w:beforeAutospacing="1" w:after="100" w:afterAutospacing="1" w:line="240" w:lineRule="auto"/>
    </w:pPr>
    <w:rPr>
      <w:rFonts w:eastAsia="Times New Roman" w:cs="Times New Roman"/>
      <w:sz w:val="24"/>
      <w:szCs w:val="24"/>
      <w:lang w:val="en-US"/>
    </w:rPr>
  </w:style>
  <w:style w:type="table" w:customStyle="1" w:styleId="TableGrid1">
    <w:name w:val="Table Grid1"/>
    <w:basedOn w:val="TableNormal"/>
    <w:next w:val="TableGrid"/>
    <w:uiPriority w:val="59"/>
    <w:rsid w:val="000342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E4185E"/>
    <w:rPr>
      <w:sz w:val="16"/>
      <w:szCs w:val="16"/>
    </w:rPr>
  </w:style>
  <w:style w:type="paragraph" w:styleId="CommentText">
    <w:name w:val="annotation text"/>
    <w:basedOn w:val="Normal"/>
    <w:link w:val="CommentTextChar"/>
    <w:uiPriority w:val="99"/>
    <w:semiHidden/>
    <w:unhideWhenUsed/>
    <w:rsid w:val="00E4185E"/>
    <w:pPr>
      <w:spacing w:line="240" w:lineRule="auto"/>
    </w:pPr>
    <w:rPr>
      <w:szCs w:val="20"/>
    </w:rPr>
  </w:style>
  <w:style w:type="character" w:customStyle="1" w:styleId="CommentTextChar">
    <w:name w:val="Comment Text Char"/>
    <w:basedOn w:val="DefaultParagraphFont"/>
    <w:link w:val="CommentText"/>
    <w:uiPriority w:val="99"/>
    <w:semiHidden/>
    <w:rsid w:val="00E4185E"/>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E4185E"/>
    <w:rPr>
      <w:b/>
      <w:bCs/>
    </w:rPr>
  </w:style>
  <w:style w:type="character" w:customStyle="1" w:styleId="CommentSubjectChar">
    <w:name w:val="Comment Subject Char"/>
    <w:basedOn w:val="CommentTextChar"/>
    <w:link w:val="CommentSubject"/>
    <w:uiPriority w:val="99"/>
    <w:semiHidden/>
    <w:rsid w:val="00E4185E"/>
    <w:rPr>
      <w:rFonts w:ascii="Times New Roman" w:hAnsi="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lsdException w:name="heading 4" w:uiPriority="9" w:qFormat="1"/>
    <w:lsdException w:name="heading 5" w:uiPriority="9" w:qFormat="1"/>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46BD"/>
    <w:pPr>
      <w:spacing w:after="0"/>
      <w:ind w:firstLine="288"/>
      <w:jc w:val="both"/>
    </w:pPr>
    <w:rPr>
      <w:rFonts w:ascii="Times New Roman" w:hAnsi="Times New Roman"/>
      <w:sz w:val="20"/>
    </w:rPr>
  </w:style>
  <w:style w:type="paragraph" w:styleId="Heading1">
    <w:name w:val="heading 1"/>
    <w:basedOn w:val="Normal"/>
    <w:next w:val="Normal"/>
    <w:link w:val="Heading1Char"/>
    <w:uiPriority w:val="9"/>
    <w:qFormat/>
    <w:rsid w:val="00823600"/>
    <w:pPr>
      <w:keepNext/>
      <w:keepLines/>
      <w:spacing w:before="120" w:after="120" w:line="240" w:lineRule="auto"/>
      <w:jc w:val="center"/>
      <w:outlineLvl w:val="0"/>
    </w:pPr>
    <w:rPr>
      <w:rFonts w:eastAsiaTheme="majorEastAsia" w:cstheme="majorBidi"/>
      <w:b/>
      <w:color w:val="000099"/>
      <w:sz w:val="28"/>
      <w:szCs w:val="32"/>
    </w:rPr>
  </w:style>
  <w:style w:type="paragraph" w:styleId="Heading2">
    <w:name w:val="heading 2"/>
    <w:basedOn w:val="Normal"/>
    <w:next w:val="Normal"/>
    <w:link w:val="Heading2Char"/>
    <w:uiPriority w:val="9"/>
    <w:unhideWhenUsed/>
    <w:qFormat/>
    <w:rsid w:val="003E22C2"/>
    <w:pPr>
      <w:keepNext/>
      <w:keepLines/>
      <w:spacing w:before="160" w:after="120" w:line="240" w:lineRule="auto"/>
      <w:ind w:firstLine="0"/>
      <w:outlineLvl w:val="1"/>
    </w:pPr>
    <w:rPr>
      <w:rFonts w:eastAsiaTheme="majorEastAsia" w:cstheme="majorBidi"/>
      <w:b/>
      <w:sz w:val="24"/>
      <w:szCs w:val="26"/>
    </w:rPr>
  </w:style>
  <w:style w:type="paragraph" w:styleId="Heading3">
    <w:name w:val="heading 3"/>
    <w:basedOn w:val="Normal"/>
    <w:next w:val="Normal"/>
    <w:link w:val="Heading3Char"/>
    <w:uiPriority w:val="9"/>
    <w:unhideWhenUsed/>
    <w:rsid w:val="00823600"/>
    <w:pPr>
      <w:keepNext/>
      <w:keepLines/>
      <w:spacing w:before="160" w:after="120" w:line="240" w:lineRule="auto"/>
      <w:outlineLvl w:val="2"/>
    </w:pPr>
    <w:rPr>
      <w:rFonts w:eastAsiaTheme="majorEastAsia" w:cstheme="majorBidi"/>
      <w:i/>
      <w:szCs w:val="24"/>
    </w:rPr>
  </w:style>
  <w:style w:type="paragraph" w:styleId="Heading4">
    <w:name w:val="heading 4"/>
    <w:aliases w:val="MAIN HEADING"/>
    <w:basedOn w:val="Normal"/>
    <w:next w:val="Normal"/>
    <w:link w:val="Heading4Char"/>
    <w:uiPriority w:val="9"/>
    <w:unhideWhenUsed/>
    <w:qFormat/>
    <w:rsid w:val="00105DB2"/>
    <w:pPr>
      <w:keepNext/>
      <w:keepLines/>
      <w:spacing w:after="120" w:line="240" w:lineRule="auto"/>
      <w:ind w:firstLine="0"/>
      <w:outlineLvl w:val="3"/>
    </w:pPr>
    <w:rPr>
      <w:rFonts w:eastAsiaTheme="majorEastAsia" w:cstheme="majorBidi"/>
      <w:b/>
      <w:iCs/>
      <w:caps/>
      <w:color w:val="000099"/>
      <w:sz w:val="24"/>
    </w:rPr>
  </w:style>
  <w:style w:type="paragraph" w:styleId="Heading5">
    <w:name w:val="heading 5"/>
    <w:aliases w:val="SUB HEADING"/>
    <w:basedOn w:val="Normal"/>
    <w:next w:val="Normal"/>
    <w:link w:val="Heading5Char"/>
    <w:uiPriority w:val="9"/>
    <w:unhideWhenUsed/>
    <w:qFormat/>
    <w:rsid w:val="000F1193"/>
    <w:pPr>
      <w:keepNext/>
      <w:keepLines/>
      <w:spacing w:before="120" w:after="120" w:line="240" w:lineRule="auto"/>
      <w:ind w:firstLine="0"/>
      <w:outlineLvl w:val="4"/>
    </w:pPr>
    <w:rPr>
      <w:rFonts w:eastAsiaTheme="majorEastAsia" w:cstheme="majorBidi"/>
      <w:b/>
      <w:color w:val="000099"/>
      <w:sz w:val="22"/>
    </w:rPr>
  </w:style>
  <w:style w:type="paragraph" w:styleId="Heading6">
    <w:name w:val="heading 6"/>
    <w:basedOn w:val="Normal"/>
    <w:next w:val="Normal"/>
    <w:link w:val="Heading6Char"/>
    <w:uiPriority w:val="9"/>
    <w:unhideWhenUsed/>
    <w:rsid w:val="00E32985"/>
    <w:pPr>
      <w:keepNext/>
      <w:keepLines/>
      <w:spacing w:before="4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1222F"/>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Pa2">
    <w:name w:val="Pa2"/>
    <w:basedOn w:val="Default"/>
    <w:next w:val="Default"/>
    <w:uiPriority w:val="99"/>
    <w:rsid w:val="0031222F"/>
    <w:pPr>
      <w:spacing w:line="220" w:lineRule="atLeast"/>
    </w:pPr>
    <w:rPr>
      <w:color w:val="auto"/>
    </w:rPr>
  </w:style>
  <w:style w:type="paragraph" w:customStyle="1" w:styleId="Pa4">
    <w:name w:val="Pa4"/>
    <w:basedOn w:val="Default"/>
    <w:next w:val="Default"/>
    <w:uiPriority w:val="99"/>
    <w:rsid w:val="0031222F"/>
    <w:pPr>
      <w:spacing w:line="180" w:lineRule="atLeast"/>
    </w:pPr>
    <w:rPr>
      <w:color w:val="auto"/>
    </w:rPr>
  </w:style>
  <w:style w:type="character" w:customStyle="1" w:styleId="A1">
    <w:name w:val="A1"/>
    <w:uiPriority w:val="99"/>
    <w:rsid w:val="0031222F"/>
    <w:rPr>
      <w:color w:val="000000"/>
      <w:sz w:val="12"/>
      <w:szCs w:val="12"/>
    </w:rPr>
  </w:style>
  <w:style w:type="paragraph" w:customStyle="1" w:styleId="Pa15">
    <w:name w:val="Pa15"/>
    <w:basedOn w:val="Default"/>
    <w:next w:val="Default"/>
    <w:uiPriority w:val="99"/>
    <w:rsid w:val="00166ABB"/>
    <w:pPr>
      <w:spacing w:line="180" w:lineRule="atLeast"/>
    </w:pPr>
    <w:rPr>
      <w:color w:val="auto"/>
    </w:rPr>
  </w:style>
  <w:style w:type="paragraph" w:customStyle="1" w:styleId="Pa3">
    <w:name w:val="Pa3"/>
    <w:basedOn w:val="Default"/>
    <w:next w:val="Default"/>
    <w:uiPriority w:val="99"/>
    <w:rsid w:val="00166ABB"/>
    <w:pPr>
      <w:spacing w:line="220" w:lineRule="atLeast"/>
    </w:pPr>
    <w:rPr>
      <w:rFonts w:ascii="AGaramond" w:hAnsi="AGaramond" w:cstheme="minorBidi"/>
      <w:color w:val="auto"/>
    </w:rPr>
  </w:style>
  <w:style w:type="character" w:styleId="Hyperlink">
    <w:name w:val="Hyperlink"/>
    <w:basedOn w:val="DefaultParagraphFont"/>
    <w:uiPriority w:val="99"/>
    <w:unhideWhenUsed/>
    <w:rsid w:val="00166ABB"/>
    <w:rPr>
      <w:color w:val="0000FF" w:themeColor="hyperlink"/>
      <w:u w:val="single"/>
    </w:rPr>
  </w:style>
  <w:style w:type="paragraph" w:customStyle="1" w:styleId="Pa17">
    <w:name w:val="Pa17"/>
    <w:basedOn w:val="Default"/>
    <w:next w:val="Default"/>
    <w:uiPriority w:val="99"/>
    <w:rsid w:val="004F5B1E"/>
    <w:pPr>
      <w:spacing w:line="200" w:lineRule="atLeast"/>
    </w:pPr>
    <w:rPr>
      <w:rFonts w:ascii="AGaramond" w:hAnsi="AGaramond" w:cstheme="minorBidi"/>
      <w:color w:val="auto"/>
    </w:rPr>
  </w:style>
  <w:style w:type="paragraph" w:styleId="ListParagraph">
    <w:name w:val="List Paragraph"/>
    <w:basedOn w:val="Normal"/>
    <w:uiPriority w:val="34"/>
    <w:qFormat/>
    <w:rsid w:val="003079C5"/>
    <w:pPr>
      <w:ind w:left="720"/>
      <w:contextualSpacing/>
    </w:pPr>
  </w:style>
  <w:style w:type="paragraph" w:styleId="BalloonText">
    <w:name w:val="Balloon Text"/>
    <w:basedOn w:val="Normal"/>
    <w:link w:val="BalloonTextChar"/>
    <w:uiPriority w:val="99"/>
    <w:semiHidden/>
    <w:unhideWhenUsed/>
    <w:rsid w:val="007B37F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37FA"/>
    <w:rPr>
      <w:rFonts w:ascii="Tahoma" w:hAnsi="Tahoma" w:cs="Tahoma"/>
      <w:sz w:val="16"/>
      <w:szCs w:val="16"/>
    </w:rPr>
  </w:style>
  <w:style w:type="table" w:styleId="TableGrid">
    <w:name w:val="Table Grid"/>
    <w:basedOn w:val="TableNormal"/>
    <w:uiPriority w:val="59"/>
    <w:rsid w:val="008D691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823600"/>
    <w:rPr>
      <w:rFonts w:ascii="Times New Roman" w:eastAsiaTheme="majorEastAsia" w:hAnsi="Times New Roman" w:cstheme="majorBidi"/>
      <w:b/>
      <w:color w:val="000099"/>
      <w:sz w:val="28"/>
      <w:szCs w:val="32"/>
    </w:rPr>
  </w:style>
  <w:style w:type="character" w:customStyle="1" w:styleId="Heading2Char">
    <w:name w:val="Heading 2 Char"/>
    <w:basedOn w:val="DefaultParagraphFont"/>
    <w:link w:val="Heading2"/>
    <w:uiPriority w:val="9"/>
    <w:rsid w:val="003E22C2"/>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823600"/>
    <w:rPr>
      <w:rFonts w:ascii="Times New Roman" w:eastAsiaTheme="majorEastAsia" w:hAnsi="Times New Roman" w:cstheme="majorBidi"/>
      <w:i/>
      <w:szCs w:val="24"/>
    </w:rPr>
  </w:style>
  <w:style w:type="character" w:customStyle="1" w:styleId="Heading4Char">
    <w:name w:val="Heading 4 Char"/>
    <w:aliases w:val="MAIN HEADING Char"/>
    <w:basedOn w:val="DefaultParagraphFont"/>
    <w:link w:val="Heading4"/>
    <w:uiPriority w:val="9"/>
    <w:rsid w:val="00105DB2"/>
    <w:rPr>
      <w:rFonts w:ascii="Times New Roman" w:eastAsiaTheme="majorEastAsia" w:hAnsi="Times New Roman" w:cstheme="majorBidi"/>
      <w:b/>
      <w:iCs/>
      <w:caps/>
      <w:color w:val="000099"/>
      <w:sz w:val="24"/>
    </w:rPr>
  </w:style>
  <w:style w:type="character" w:customStyle="1" w:styleId="Heading5Char">
    <w:name w:val="Heading 5 Char"/>
    <w:aliases w:val="SUB HEADING Char"/>
    <w:basedOn w:val="DefaultParagraphFont"/>
    <w:link w:val="Heading5"/>
    <w:uiPriority w:val="9"/>
    <w:rsid w:val="000F1193"/>
    <w:rPr>
      <w:rFonts w:ascii="Times New Roman" w:eastAsiaTheme="majorEastAsia" w:hAnsi="Times New Roman" w:cstheme="majorBidi"/>
      <w:b/>
      <w:color w:val="000099"/>
    </w:rPr>
  </w:style>
  <w:style w:type="character" w:customStyle="1" w:styleId="Heading6Char">
    <w:name w:val="Heading 6 Char"/>
    <w:basedOn w:val="DefaultParagraphFont"/>
    <w:link w:val="Heading6"/>
    <w:uiPriority w:val="9"/>
    <w:rsid w:val="00E32985"/>
    <w:rPr>
      <w:rFonts w:asciiTheme="majorHAnsi" w:eastAsiaTheme="majorEastAsia" w:hAnsiTheme="majorHAnsi" w:cstheme="majorBidi"/>
      <w:color w:val="243F60" w:themeColor="accent1" w:themeShade="7F"/>
      <w:sz w:val="20"/>
    </w:rPr>
  </w:style>
  <w:style w:type="paragraph" w:styleId="Header">
    <w:name w:val="header"/>
    <w:basedOn w:val="Normal"/>
    <w:link w:val="HeaderChar"/>
    <w:uiPriority w:val="99"/>
    <w:unhideWhenUsed/>
    <w:rsid w:val="00F42B4C"/>
    <w:pPr>
      <w:tabs>
        <w:tab w:val="center" w:pos="4680"/>
        <w:tab w:val="right" w:pos="9360"/>
      </w:tabs>
      <w:spacing w:line="240" w:lineRule="auto"/>
    </w:pPr>
    <w:rPr>
      <w:rFonts w:asciiTheme="minorHAnsi" w:hAnsiTheme="minorHAnsi"/>
      <w:sz w:val="22"/>
      <w:lang w:val="en-US"/>
    </w:rPr>
  </w:style>
  <w:style w:type="character" w:customStyle="1" w:styleId="HeaderChar">
    <w:name w:val="Header Char"/>
    <w:basedOn w:val="DefaultParagraphFont"/>
    <w:link w:val="Header"/>
    <w:uiPriority w:val="99"/>
    <w:rsid w:val="00F42B4C"/>
    <w:rPr>
      <w:lang w:val="en-US"/>
    </w:rPr>
  </w:style>
  <w:style w:type="paragraph" w:styleId="Footer">
    <w:name w:val="footer"/>
    <w:basedOn w:val="Normal"/>
    <w:link w:val="FooterChar"/>
    <w:uiPriority w:val="99"/>
    <w:unhideWhenUsed/>
    <w:rsid w:val="000079ED"/>
    <w:pPr>
      <w:tabs>
        <w:tab w:val="center" w:pos="4680"/>
        <w:tab w:val="right" w:pos="9360"/>
      </w:tabs>
      <w:spacing w:line="240" w:lineRule="auto"/>
    </w:pPr>
  </w:style>
  <w:style w:type="character" w:customStyle="1" w:styleId="FooterChar">
    <w:name w:val="Footer Char"/>
    <w:basedOn w:val="DefaultParagraphFont"/>
    <w:link w:val="Footer"/>
    <w:uiPriority w:val="99"/>
    <w:rsid w:val="000079ED"/>
    <w:rPr>
      <w:rFonts w:ascii="Times New Roman" w:hAnsi="Times New Roman"/>
      <w:sz w:val="20"/>
    </w:rPr>
  </w:style>
  <w:style w:type="character" w:styleId="Emphasis">
    <w:name w:val="Emphasis"/>
    <w:aliases w:val="Paragraph"/>
    <w:basedOn w:val="DefaultParagraphFont"/>
    <w:uiPriority w:val="20"/>
    <w:qFormat/>
    <w:rsid w:val="00D42233"/>
    <w:rPr>
      <w:rFonts w:ascii="Times New Roman" w:hAnsi="Times New Roman"/>
      <w:i w:val="0"/>
      <w:iCs/>
      <w:spacing w:val="0"/>
      <w:w w:val="100"/>
      <w:position w:val="0"/>
      <w:sz w:val="20"/>
      <w14:ligatures w14:val="none"/>
      <w14:numForm w14:val="default"/>
      <w14:numSpacing w14:val="default"/>
      <w14:stylisticSets/>
    </w:rPr>
  </w:style>
  <w:style w:type="character" w:styleId="IntenseEmphasis">
    <w:name w:val="Intense Emphasis"/>
    <w:basedOn w:val="DefaultParagraphFont"/>
    <w:uiPriority w:val="21"/>
    <w:qFormat/>
    <w:rsid w:val="005B10CC"/>
    <w:rPr>
      <w:rFonts w:ascii="Times New Roman" w:hAnsi="Times New Roman"/>
      <w:b w:val="0"/>
      <w:bCs/>
      <w:i w:val="0"/>
      <w:iCs/>
      <w:color w:val="auto"/>
      <w:spacing w:val="4"/>
      <w:position w:val="0"/>
      <w:sz w:val="20"/>
    </w:rPr>
  </w:style>
  <w:style w:type="character" w:styleId="SubtleEmphasis">
    <w:name w:val="Subtle Emphasis"/>
    <w:basedOn w:val="DefaultParagraphFont"/>
    <w:uiPriority w:val="19"/>
    <w:qFormat/>
    <w:rsid w:val="005B10CC"/>
    <w:rPr>
      <w:i/>
      <w:iCs/>
      <w:color w:val="808080" w:themeColor="text1" w:themeTint="7F"/>
    </w:rPr>
  </w:style>
  <w:style w:type="paragraph" w:styleId="Title">
    <w:name w:val="Title"/>
    <w:aliases w:val="paragraph"/>
    <w:next w:val="Default"/>
    <w:link w:val="TitleChar"/>
    <w:uiPriority w:val="10"/>
    <w:qFormat/>
    <w:rsid w:val="005B10CC"/>
    <w:pPr>
      <w:spacing w:after="0"/>
      <w:ind w:firstLine="288"/>
      <w:contextualSpacing/>
      <w:jc w:val="both"/>
    </w:pPr>
    <w:rPr>
      <w:rFonts w:ascii="Times New Roman" w:eastAsiaTheme="majorEastAsia" w:hAnsi="Times New Roman" w:cstheme="majorBidi"/>
      <w:color w:val="000000"/>
      <w:kern w:val="28"/>
      <w:sz w:val="20"/>
      <w:szCs w:val="52"/>
    </w:rPr>
  </w:style>
  <w:style w:type="character" w:customStyle="1" w:styleId="TitleChar">
    <w:name w:val="Title Char"/>
    <w:aliases w:val="paragraph Char"/>
    <w:basedOn w:val="DefaultParagraphFont"/>
    <w:link w:val="Title"/>
    <w:uiPriority w:val="10"/>
    <w:rsid w:val="005B10CC"/>
    <w:rPr>
      <w:rFonts w:ascii="Times New Roman" w:eastAsiaTheme="majorEastAsia" w:hAnsi="Times New Roman" w:cstheme="majorBidi"/>
      <w:color w:val="000000"/>
      <w:kern w:val="28"/>
      <w:sz w:val="20"/>
      <w:szCs w:val="52"/>
    </w:rPr>
  </w:style>
  <w:style w:type="paragraph" w:customStyle="1" w:styleId="Els-journal-logo">
    <w:name w:val="Els-journal-logo"/>
    <w:rsid w:val="003C7C66"/>
    <w:pPr>
      <w:pBdr>
        <w:top w:val="thinThickLargeGap" w:sz="12" w:space="1" w:color="auto"/>
        <w:bottom w:val="thickThinLargeGap" w:sz="12" w:space="1" w:color="auto"/>
      </w:pBdr>
      <w:spacing w:after="0" w:line="240" w:lineRule="auto"/>
      <w:jc w:val="center"/>
    </w:pPr>
    <w:rPr>
      <w:rFonts w:ascii="Helvetica" w:eastAsia="Times New Roman" w:hAnsi="Helvetica" w:cs="Times New Roman"/>
      <w:noProof/>
      <w:sz w:val="20"/>
      <w:szCs w:val="20"/>
      <w:lang w:val="en-US"/>
    </w:rPr>
  </w:style>
  <w:style w:type="character" w:styleId="Strong">
    <w:name w:val="Strong"/>
    <w:basedOn w:val="DefaultParagraphFont"/>
    <w:uiPriority w:val="22"/>
    <w:qFormat/>
    <w:rsid w:val="00887FA4"/>
    <w:rPr>
      <w:rFonts w:cs="Times New Roman"/>
      <w:b/>
      <w:bCs/>
    </w:rPr>
  </w:style>
  <w:style w:type="paragraph" w:styleId="NormalWeb">
    <w:name w:val="Normal (Web)"/>
    <w:basedOn w:val="Normal"/>
    <w:uiPriority w:val="99"/>
    <w:unhideWhenUsed/>
    <w:rsid w:val="00887FA4"/>
    <w:pPr>
      <w:spacing w:before="100" w:beforeAutospacing="1" w:after="100" w:afterAutospacing="1" w:line="240" w:lineRule="auto"/>
    </w:pPr>
    <w:rPr>
      <w:rFonts w:eastAsia="Times New Roman" w:cs="Times New Roman"/>
      <w:sz w:val="24"/>
      <w:szCs w:val="24"/>
      <w:lang w:val="en-US"/>
    </w:rPr>
  </w:style>
  <w:style w:type="table" w:customStyle="1" w:styleId="TableGrid1">
    <w:name w:val="Table Grid1"/>
    <w:basedOn w:val="TableNormal"/>
    <w:next w:val="TableGrid"/>
    <w:uiPriority w:val="59"/>
    <w:rsid w:val="000342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E4185E"/>
    <w:rPr>
      <w:sz w:val="16"/>
      <w:szCs w:val="16"/>
    </w:rPr>
  </w:style>
  <w:style w:type="paragraph" w:styleId="CommentText">
    <w:name w:val="annotation text"/>
    <w:basedOn w:val="Normal"/>
    <w:link w:val="CommentTextChar"/>
    <w:uiPriority w:val="99"/>
    <w:semiHidden/>
    <w:unhideWhenUsed/>
    <w:rsid w:val="00E4185E"/>
    <w:pPr>
      <w:spacing w:line="240" w:lineRule="auto"/>
    </w:pPr>
    <w:rPr>
      <w:szCs w:val="20"/>
    </w:rPr>
  </w:style>
  <w:style w:type="character" w:customStyle="1" w:styleId="CommentTextChar">
    <w:name w:val="Comment Text Char"/>
    <w:basedOn w:val="DefaultParagraphFont"/>
    <w:link w:val="CommentText"/>
    <w:uiPriority w:val="99"/>
    <w:semiHidden/>
    <w:rsid w:val="00E4185E"/>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E4185E"/>
    <w:rPr>
      <w:b/>
      <w:bCs/>
    </w:rPr>
  </w:style>
  <w:style w:type="character" w:customStyle="1" w:styleId="CommentSubjectChar">
    <w:name w:val="Comment Subject Char"/>
    <w:basedOn w:val="CommentTextChar"/>
    <w:link w:val="CommentSubject"/>
    <w:uiPriority w:val="99"/>
    <w:semiHidden/>
    <w:rsid w:val="00E4185E"/>
    <w:rPr>
      <w:rFonts w:ascii="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93864">
      <w:bodyDiv w:val="1"/>
      <w:marLeft w:val="0"/>
      <w:marRight w:val="0"/>
      <w:marTop w:val="0"/>
      <w:marBottom w:val="0"/>
      <w:divBdr>
        <w:top w:val="none" w:sz="0" w:space="0" w:color="auto"/>
        <w:left w:val="none" w:sz="0" w:space="0" w:color="auto"/>
        <w:bottom w:val="none" w:sz="0" w:space="0" w:color="auto"/>
        <w:right w:val="none" w:sz="0" w:space="0" w:color="auto"/>
      </w:divBdr>
    </w:div>
    <w:div w:id="483667787">
      <w:bodyDiv w:val="1"/>
      <w:marLeft w:val="0"/>
      <w:marRight w:val="0"/>
      <w:marTop w:val="0"/>
      <w:marBottom w:val="0"/>
      <w:divBdr>
        <w:top w:val="none" w:sz="0" w:space="0" w:color="auto"/>
        <w:left w:val="none" w:sz="0" w:space="0" w:color="auto"/>
        <w:bottom w:val="none" w:sz="0" w:space="0" w:color="auto"/>
        <w:right w:val="none" w:sz="0" w:space="0" w:color="auto"/>
      </w:divBdr>
    </w:div>
    <w:div w:id="539320713">
      <w:bodyDiv w:val="1"/>
      <w:marLeft w:val="0"/>
      <w:marRight w:val="0"/>
      <w:marTop w:val="0"/>
      <w:marBottom w:val="0"/>
      <w:divBdr>
        <w:top w:val="none" w:sz="0" w:space="0" w:color="auto"/>
        <w:left w:val="none" w:sz="0" w:space="0" w:color="auto"/>
        <w:bottom w:val="none" w:sz="0" w:space="0" w:color="auto"/>
        <w:right w:val="none" w:sz="0" w:space="0" w:color="auto"/>
      </w:divBdr>
    </w:div>
    <w:div w:id="1178420411">
      <w:bodyDiv w:val="1"/>
      <w:marLeft w:val="0"/>
      <w:marRight w:val="0"/>
      <w:marTop w:val="0"/>
      <w:marBottom w:val="0"/>
      <w:divBdr>
        <w:top w:val="none" w:sz="0" w:space="0" w:color="auto"/>
        <w:left w:val="none" w:sz="0" w:space="0" w:color="auto"/>
        <w:bottom w:val="none" w:sz="0" w:space="0" w:color="auto"/>
        <w:right w:val="none" w:sz="0" w:space="0" w:color="auto"/>
      </w:divBdr>
    </w:div>
    <w:div w:id="1870795253">
      <w:bodyDiv w:val="1"/>
      <w:marLeft w:val="0"/>
      <w:marRight w:val="0"/>
      <w:marTop w:val="0"/>
      <w:marBottom w:val="0"/>
      <w:divBdr>
        <w:top w:val="none" w:sz="0" w:space="0" w:color="auto"/>
        <w:left w:val="none" w:sz="0" w:space="0" w:color="auto"/>
        <w:bottom w:val="none" w:sz="0" w:space="0" w:color="auto"/>
        <w:right w:val="none" w:sz="0" w:space="0" w:color="auto"/>
      </w:divBdr>
    </w:div>
    <w:div w:id="2144157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1.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microsoft.com/office/2011/relationships/people" Target="people.xml"/><Relationship Id="rId2" Type="http://schemas.openxmlformats.org/officeDocument/2006/relationships/numbering" Target="numbering.xml"/><Relationship Id="rId16"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E:\Journal%20Work\IJRPP\Formatting\2016\January\08.01.2016\IJRPP%20WS%20FORMAT%20template.dotx"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Book1"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I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a:t>Quantitative Phytochemical</a:t>
            </a:r>
            <a:r>
              <a:rPr lang="en-IN" baseline="0"/>
              <a:t> Analysis</a:t>
            </a:r>
            <a:endParaRPr lang="en-IN"/>
          </a:p>
        </c:rich>
      </c:tx>
      <c:overlay val="0"/>
      <c:spPr>
        <a:noFill/>
        <a:ln>
          <a:noFill/>
        </a:ln>
        <a:effectLst/>
      </c:spPr>
    </c:title>
    <c:autoTitleDeleted val="0"/>
    <c:plotArea>
      <c:layout/>
      <c:barChart>
        <c:barDir val="col"/>
        <c:grouping val="clustered"/>
        <c:varyColors val="0"/>
        <c:ser>
          <c:idx val="0"/>
          <c:order val="0"/>
          <c:tx>
            <c:strRef>
              <c:f>Sheet1!$C$2</c:f>
              <c:strCache>
                <c:ptCount val="1"/>
                <c:pt idx="0">
                  <c:v>Ethanolic Extract </c:v>
                </c:pt>
              </c:strCache>
            </c:strRef>
          </c:tx>
          <c:spPr>
            <a:solidFill>
              <a:schemeClr val="accent1"/>
            </a:solidFill>
            <a:ln>
              <a:noFill/>
            </a:ln>
            <a:effectLst/>
          </c:spPr>
          <c:invertIfNegative val="0"/>
          <c:errBars>
            <c:errBarType val="both"/>
            <c:errValType val="cust"/>
            <c:noEndCap val="0"/>
            <c:plus>
              <c:numRef>
                <c:f>Sheet1!$E$3:$E$5</c:f>
                <c:numCache>
                  <c:formatCode>General</c:formatCode>
                  <c:ptCount val="3"/>
                  <c:pt idx="0">
                    <c:v>4.9800000000000004</c:v>
                  </c:pt>
                  <c:pt idx="1">
                    <c:v>5.7000000000000002E-3</c:v>
                  </c:pt>
                  <c:pt idx="2">
                    <c:v>4.9799999999999997E-2</c:v>
                  </c:pt>
                </c:numCache>
              </c:numRef>
            </c:plus>
            <c:minus>
              <c:numRef>
                <c:f>Sheet1!$E$3:$E$5</c:f>
                <c:numCache>
                  <c:formatCode>General</c:formatCode>
                  <c:ptCount val="3"/>
                  <c:pt idx="0">
                    <c:v>4.9800000000000004</c:v>
                  </c:pt>
                  <c:pt idx="1">
                    <c:v>5.7000000000000002E-3</c:v>
                  </c:pt>
                  <c:pt idx="2">
                    <c:v>4.9799999999999997E-2</c:v>
                  </c:pt>
                </c:numCache>
              </c:numRef>
            </c:minus>
            <c:spPr>
              <a:noFill/>
              <a:ln w="9525" cap="flat" cmpd="sng" algn="ctr">
                <a:solidFill>
                  <a:schemeClr val="tx1">
                    <a:lumMod val="65000"/>
                    <a:lumOff val="35000"/>
                  </a:schemeClr>
                </a:solidFill>
                <a:round/>
              </a:ln>
              <a:effectLst/>
            </c:spPr>
          </c:errBars>
          <c:cat>
            <c:strRef>
              <c:f>Sheet1!$B$3:$B$6</c:f>
              <c:strCache>
                <c:ptCount val="4"/>
                <c:pt idx="0">
                  <c:v>Total Phenol Content </c:v>
                </c:pt>
                <c:pt idx="1">
                  <c:v>Total Flavonoid Content </c:v>
                </c:pt>
                <c:pt idx="2">
                  <c:v>Total Tannin Content </c:v>
                </c:pt>
                <c:pt idx="3">
                  <c:v>Total Terpenoids Content </c:v>
                </c:pt>
              </c:strCache>
            </c:strRef>
          </c:cat>
          <c:val>
            <c:numRef>
              <c:f>Sheet1!$C$3:$C$6</c:f>
              <c:numCache>
                <c:formatCode>General</c:formatCode>
                <c:ptCount val="4"/>
                <c:pt idx="0">
                  <c:v>123.22</c:v>
                </c:pt>
                <c:pt idx="1">
                  <c:v>182.05</c:v>
                </c:pt>
                <c:pt idx="2">
                  <c:v>480.60500000000002</c:v>
                </c:pt>
                <c:pt idx="3">
                  <c:v>32</c:v>
                </c:pt>
              </c:numCache>
            </c:numRef>
          </c:val>
          <c:extLst xmlns:c16r2="http://schemas.microsoft.com/office/drawing/2015/06/chart">
            <c:ext xmlns:c16="http://schemas.microsoft.com/office/drawing/2014/chart" uri="{C3380CC4-5D6E-409C-BE32-E72D297353CC}">
              <c16:uniqueId val="{00000000-0922-4C6C-9047-E086AF1A37BD}"/>
            </c:ext>
          </c:extLst>
        </c:ser>
        <c:ser>
          <c:idx val="1"/>
          <c:order val="1"/>
          <c:tx>
            <c:strRef>
              <c:f>Sheet1!$D$2</c:f>
              <c:strCache>
                <c:ptCount val="1"/>
                <c:pt idx="0">
                  <c:v>Aqueous Extract </c:v>
                </c:pt>
              </c:strCache>
            </c:strRef>
          </c:tx>
          <c:spPr>
            <a:solidFill>
              <a:schemeClr val="accent2"/>
            </a:solidFill>
            <a:ln>
              <a:noFill/>
            </a:ln>
            <a:effectLst/>
          </c:spPr>
          <c:invertIfNegative val="0"/>
          <c:errBars>
            <c:errBarType val="both"/>
            <c:errValType val="cust"/>
            <c:noEndCap val="0"/>
            <c:plus>
              <c:numRef>
                <c:f>Sheet1!$F$3:$F$5</c:f>
                <c:numCache>
                  <c:formatCode>General</c:formatCode>
                  <c:ptCount val="3"/>
                  <c:pt idx="0">
                    <c:v>3.35</c:v>
                  </c:pt>
                  <c:pt idx="1">
                    <c:v>3.0000000000000001E-3</c:v>
                  </c:pt>
                  <c:pt idx="2">
                    <c:v>1.6999999999999999E-3</c:v>
                  </c:pt>
                </c:numCache>
              </c:numRef>
            </c:plus>
            <c:minus>
              <c:numRef>
                <c:f>Sheet1!$F$3:$F$5</c:f>
                <c:numCache>
                  <c:formatCode>General</c:formatCode>
                  <c:ptCount val="3"/>
                  <c:pt idx="0">
                    <c:v>3.35</c:v>
                  </c:pt>
                  <c:pt idx="1">
                    <c:v>3.0000000000000001E-3</c:v>
                  </c:pt>
                  <c:pt idx="2">
                    <c:v>1.6999999999999999E-3</c:v>
                  </c:pt>
                </c:numCache>
              </c:numRef>
            </c:minus>
            <c:spPr>
              <a:noFill/>
              <a:ln w="9525" cap="flat" cmpd="sng" algn="ctr">
                <a:solidFill>
                  <a:schemeClr val="tx1">
                    <a:lumMod val="65000"/>
                    <a:lumOff val="35000"/>
                  </a:schemeClr>
                </a:solidFill>
                <a:round/>
              </a:ln>
              <a:effectLst/>
            </c:spPr>
          </c:errBars>
          <c:cat>
            <c:strRef>
              <c:f>Sheet1!$B$3:$B$6</c:f>
              <c:strCache>
                <c:ptCount val="4"/>
                <c:pt idx="0">
                  <c:v>Total Phenol Content </c:v>
                </c:pt>
                <c:pt idx="1">
                  <c:v>Total Flavonoid Content </c:v>
                </c:pt>
                <c:pt idx="2">
                  <c:v>Total Tannin Content </c:v>
                </c:pt>
                <c:pt idx="3">
                  <c:v>Total Terpenoids Content </c:v>
                </c:pt>
              </c:strCache>
            </c:strRef>
          </c:cat>
          <c:val>
            <c:numRef>
              <c:f>Sheet1!$D$3:$D$6</c:f>
              <c:numCache>
                <c:formatCode>General</c:formatCode>
                <c:ptCount val="4"/>
                <c:pt idx="0">
                  <c:v>59.1</c:v>
                </c:pt>
                <c:pt idx="1">
                  <c:v>68.55</c:v>
                </c:pt>
                <c:pt idx="2">
                  <c:v>119.36868</c:v>
                </c:pt>
                <c:pt idx="3">
                  <c:v>7.4</c:v>
                </c:pt>
              </c:numCache>
            </c:numRef>
          </c:val>
          <c:extLst xmlns:c16r2="http://schemas.microsoft.com/office/drawing/2015/06/chart">
            <c:ext xmlns:c16="http://schemas.microsoft.com/office/drawing/2014/chart" uri="{C3380CC4-5D6E-409C-BE32-E72D297353CC}">
              <c16:uniqueId val="{00000001-0922-4C6C-9047-E086AF1A37BD}"/>
            </c:ext>
          </c:extLst>
        </c:ser>
        <c:dLbls>
          <c:showLegendKey val="0"/>
          <c:showVal val="0"/>
          <c:showCatName val="0"/>
          <c:showSerName val="0"/>
          <c:showPercent val="0"/>
          <c:showBubbleSize val="0"/>
        </c:dLbls>
        <c:gapWidth val="219"/>
        <c:overlap val="-27"/>
        <c:axId val="120302592"/>
        <c:axId val="159192960"/>
      </c:barChart>
      <c:catAx>
        <c:axId val="1203025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9192960"/>
        <c:crosses val="autoZero"/>
        <c:auto val="1"/>
        <c:lblAlgn val="ctr"/>
        <c:lblOffset val="100"/>
        <c:noMultiLvlLbl val="0"/>
      </c:catAx>
      <c:valAx>
        <c:axId val="159192960"/>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03025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9A4719-644E-4C77-98EF-D3D3F2F713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IJRPP WS FORMAT template</Template>
  <TotalTime>168</TotalTime>
  <Pages>7</Pages>
  <Words>2609</Words>
  <Characters>14875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datathumb</dc:creator>
  <cp:lastModifiedBy>ADMIN</cp:lastModifiedBy>
  <cp:revision>370</cp:revision>
  <cp:lastPrinted>2020-04-10T05:09:00Z</cp:lastPrinted>
  <dcterms:created xsi:type="dcterms:W3CDTF">2017-06-28T12:38:00Z</dcterms:created>
  <dcterms:modified xsi:type="dcterms:W3CDTF">2020-04-10T05:09:00Z</dcterms:modified>
</cp:coreProperties>
</file>